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82B" w:rsidRDefault="00E9282B" w:rsidP="009A76F7">
      <w:pPr>
        <w:pBdr>
          <w:top w:val="single" w:sz="4" w:space="0" w:color="auto"/>
        </w:pBdr>
        <w:jc w:val="right"/>
        <w:rPr>
          <w:rFonts w:ascii="Times New Roman" w:hAnsi="Times New Roman"/>
          <w:b/>
          <w:szCs w:val="24"/>
          <w:lang w:val="en-GB"/>
        </w:rPr>
      </w:pPr>
    </w:p>
    <w:p w:rsidR="00F52DA7" w:rsidRPr="003F4ACC" w:rsidRDefault="00F52DA7" w:rsidP="002C11A8">
      <w:pPr>
        <w:pBdr>
          <w:top w:val="single" w:sz="4" w:space="0" w:color="auto"/>
        </w:pBdr>
        <w:jc w:val="right"/>
        <w:rPr>
          <w:rFonts w:ascii="Times New Roman" w:hAnsi="Times New Roman"/>
          <w:b/>
          <w:szCs w:val="24"/>
        </w:rPr>
      </w:pPr>
      <w:r w:rsidRPr="00F52DA7">
        <w:rPr>
          <w:rFonts w:ascii="Times New Roman" w:hAnsi="Times New Roman"/>
          <w:b/>
          <w:szCs w:val="24"/>
          <w:lang w:val="ru-RU"/>
        </w:rPr>
        <w:t xml:space="preserve">Образец на </w:t>
      </w:r>
      <w:r w:rsidR="007D53B6">
        <w:rPr>
          <w:rFonts w:ascii="Times New Roman" w:hAnsi="Times New Roman"/>
          <w:b/>
          <w:szCs w:val="24"/>
          <w:lang w:val="ru-RU"/>
        </w:rPr>
        <w:t xml:space="preserve">декларация на </w:t>
      </w:r>
      <w:r w:rsidR="007D53B6" w:rsidRPr="009A76F7">
        <w:rPr>
          <w:rFonts w:ascii="Times New Roman" w:hAnsi="Times New Roman"/>
          <w:b/>
          <w:szCs w:val="24"/>
          <w:lang w:val="ru-RU"/>
        </w:rPr>
        <w:t xml:space="preserve">кандидата по чл. </w:t>
      </w:r>
      <w:r w:rsidR="003F4ACC">
        <w:rPr>
          <w:rFonts w:ascii="Times New Roman" w:hAnsi="Times New Roman"/>
          <w:b/>
          <w:szCs w:val="24"/>
        </w:rPr>
        <w:t>12, ал.1, т.1 от ПМС 160/01.07.2016 г.</w:t>
      </w:r>
    </w:p>
    <w:p w:rsidR="00F52DA7" w:rsidRPr="00F52DA7" w:rsidRDefault="00F52DA7" w:rsidP="009A76F7">
      <w:pPr>
        <w:pBdr>
          <w:top w:val="single" w:sz="4" w:space="0" w:color="auto"/>
        </w:pBdr>
        <w:jc w:val="center"/>
        <w:rPr>
          <w:rFonts w:ascii="Times New Roman" w:hAnsi="Times New Roman"/>
          <w:b/>
          <w:sz w:val="28"/>
          <w:szCs w:val="28"/>
          <w:lang w:val="ru-RU"/>
        </w:rPr>
      </w:pPr>
    </w:p>
    <w:p w:rsidR="0046265B" w:rsidRPr="003D5E20" w:rsidRDefault="0046265B" w:rsidP="007D53B6">
      <w:pPr>
        <w:pStyle w:val="Heading2"/>
        <w:spacing w:before="0" w:after="0"/>
        <w:jc w:val="center"/>
        <w:rPr>
          <w:rFonts w:ascii="Times New Roman" w:hAnsi="Times New Roman" w:cs="Times New Roman"/>
          <w:i w:val="0"/>
          <w:sz w:val="24"/>
          <w:szCs w:val="24"/>
        </w:rPr>
      </w:pPr>
      <w:r w:rsidRPr="006C0528">
        <w:rPr>
          <w:rFonts w:ascii="Times New Roman" w:hAnsi="Times New Roman" w:cs="Times New Roman"/>
          <w:i w:val="0"/>
          <w:sz w:val="24"/>
          <w:szCs w:val="24"/>
        </w:rPr>
        <w:t>Д</w:t>
      </w:r>
      <w:r w:rsidR="007D53B6">
        <w:rPr>
          <w:rFonts w:ascii="Times New Roman" w:hAnsi="Times New Roman" w:cs="Times New Roman"/>
          <w:i w:val="0"/>
          <w:sz w:val="24"/>
          <w:szCs w:val="24"/>
        </w:rPr>
        <w:t>ЕКЛАРАЦИЯ</w:t>
      </w:r>
      <w:r w:rsidR="003D5E20" w:rsidRPr="009D2BB3">
        <w:rPr>
          <w:rFonts w:ascii="Times New Roman" w:hAnsi="Times New Roman" w:cs="Times New Roman"/>
          <w:i w:val="0"/>
          <w:sz w:val="24"/>
          <w:szCs w:val="24"/>
          <w:lang w:val="ru-RU"/>
        </w:rPr>
        <w:t xml:space="preserve"> </w:t>
      </w:r>
      <w:r w:rsidR="003D5E20">
        <w:rPr>
          <w:rFonts w:ascii="Times New Roman" w:hAnsi="Times New Roman" w:cs="Times New Roman"/>
          <w:i w:val="0"/>
          <w:sz w:val="24"/>
          <w:szCs w:val="24"/>
        </w:rPr>
        <w:t>НА КАНДИДАТА</w:t>
      </w:r>
    </w:p>
    <w:p w:rsidR="007D53B6" w:rsidRPr="009D2BB3" w:rsidRDefault="007D53B6" w:rsidP="007D53B6">
      <w:pPr>
        <w:rPr>
          <w:lang w:val="ru-RU"/>
        </w:rPr>
      </w:pPr>
    </w:p>
    <w:p w:rsidR="007D53B6" w:rsidRPr="007D53B6" w:rsidRDefault="007D53B6" w:rsidP="007D53B6">
      <w:pPr>
        <w:rPr>
          <w:rFonts w:ascii="Times New Roman" w:hAnsi="Times New Roman"/>
          <w:szCs w:val="24"/>
        </w:rPr>
      </w:pPr>
      <w:r w:rsidRPr="007D53B6">
        <w:rPr>
          <w:rFonts w:ascii="Times New Roman" w:hAnsi="Times New Roman"/>
          <w:szCs w:val="24"/>
        </w:rPr>
        <w:t>Долуподписаният/-ата</w:t>
      </w:r>
      <w:r w:rsidR="00D63F91" w:rsidRPr="00EC322A">
        <w:rPr>
          <w:rFonts w:ascii="Times New Roman" w:hAnsi="Times New Roman"/>
          <w:b/>
          <w:szCs w:val="24"/>
          <w:vertAlign w:val="superscript"/>
          <w:lang w:eastAsia="bg-BG"/>
        </w:rPr>
        <w:footnoteReference w:id="1"/>
      </w:r>
      <w:r w:rsidRPr="007D53B6">
        <w:rPr>
          <w:rStyle w:val="FootnoteReference"/>
          <w:rFonts w:ascii="Times New Roman" w:hAnsi="Times New Roman"/>
          <w:szCs w:val="24"/>
        </w:rPr>
        <w:footnoteReference w:customMarkFollows="1" w:id="2"/>
        <w:sym w:font="Symbol" w:char="F02A"/>
      </w:r>
    </w:p>
    <w:p w:rsidR="007D53B6" w:rsidRPr="007D53B6" w:rsidRDefault="007D53B6" w:rsidP="007D53B6">
      <w:pPr>
        <w:rPr>
          <w:rFonts w:ascii="Times New Roman" w:hAnsi="Times New Roman"/>
          <w:szCs w:val="24"/>
        </w:rPr>
      </w:pPr>
      <w:r w:rsidRPr="007D53B6">
        <w:rPr>
          <w:rFonts w:ascii="Times New Roman" w:hAnsi="Times New Roman"/>
          <w:szCs w:val="24"/>
        </w:rPr>
        <w:t xml:space="preserve">_________________________________________________________, </w:t>
      </w:r>
    </w:p>
    <w:p w:rsidR="007D53B6" w:rsidRPr="007D53B6" w:rsidRDefault="007D53B6" w:rsidP="007D53B6">
      <w:pPr>
        <w:tabs>
          <w:tab w:val="left" w:pos="1440"/>
        </w:tabs>
        <w:ind w:firstLine="1980"/>
        <w:rPr>
          <w:rFonts w:ascii="Times New Roman" w:hAnsi="Times New Roman"/>
          <w:sz w:val="18"/>
          <w:szCs w:val="18"/>
        </w:rPr>
      </w:pPr>
      <w:r w:rsidRPr="007D53B6">
        <w:rPr>
          <w:rFonts w:ascii="Times New Roman" w:hAnsi="Times New Roman"/>
          <w:sz w:val="18"/>
          <w:szCs w:val="18"/>
        </w:rPr>
        <w:t>(собствено, бащино и фамилно име)</w:t>
      </w:r>
    </w:p>
    <w:p w:rsidR="007D53B6" w:rsidRPr="007D53B6" w:rsidRDefault="007D53B6" w:rsidP="007D53B6">
      <w:pPr>
        <w:rPr>
          <w:rFonts w:ascii="Times New Roman" w:hAnsi="Times New Roman"/>
          <w:szCs w:val="24"/>
        </w:rPr>
      </w:pPr>
    </w:p>
    <w:p w:rsidR="007D53B6" w:rsidRPr="007D53B6" w:rsidRDefault="007D53B6" w:rsidP="00E52B44">
      <w:pPr>
        <w:rPr>
          <w:rFonts w:ascii="Times New Roman" w:hAnsi="Times New Roman"/>
          <w:sz w:val="18"/>
          <w:szCs w:val="18"/>
        </w:rPr>
      </w:pPr>
      <w:r w:rsidRPr="007D53B6">
        <w:rPr>
          <w:rFonts w:ascii="Times New Roman" w:hAnsi="Times New Roman"/>
          <w:szCs w:val="24"/>
        </w:rPr>
        <w:t>ЕГН _____________</w:t>
      </w:r>
      <w:r w:rsidR="00C53E8D">
        <w:rPr>
          <w:rFonts w:ascii="Times New Roman" w:hAnsi="Times New Roman"/>
          <w:szCs w:val="24"/>
          <w:lang w:val="en-US"/>
        </w:rPr>
        <w:t>_________</w:t>
      </w:r>
      <w:r w:rsidR="00E52B44">
        <w:rPr>
          <w:rFonts w:ascii="Times New Roman" w:hAnsi="Times New Roman"/>
          <w:szCs w:val="24"/>
        </w:rPr>
        <w:t xml:space="preserve">,               </w:t>
      </w:r>
    </w:p>
    <w:p w:rsidR="007D53B6" w:rsidRPr="007D53B6" w:rsidRDefault="007D53B6" w:rsidP="007D53B6">
      <w:pPr>
        <w:jc w:val="both"/>
        <w:rPr>
          <w:rFonts w:ascii="Times New Roman" w:hAnsi="Times New Roman"/>
          <w:szCs w:val="24"/>
        </w:rPr>
      </w:pPr>
    </w:p>
    <w:p w:rsidR="007D53B6" w:rsidRPr="007D53B6" w:rsidRDefault="003D5E20" w:rsidP="007D53B6">
      <w:pPr>
        <w:rPr>
          <w:rFonts w:ascii="Times New Roman" w:hAnsi="Times New Roman"/>
          <w:szCs w:val="24"/>
        </w:rPr>
      </w:pPr>
      <w:r>
        <w:rPr>
          <w:rFonts w:ascii="Times New Roman" w:hAnsi="Times New Roman"/>
          <w:szCs w:val="24"/>
        </w:rPr>
        <w:t>в</w:t>
      </w:r>
      <w:r w:rsidR="007D53B6" w:rsidRPr="007D53B6">
        <w:rPr>
          <w:rFonts w:ascii="Times New Roman" w:hAnsi="Times New Roman"/>
          <w:szCs w:val="24"/>
        </w:rPr>
        <w:t xml:space="preserve"> качеството си на ___________________________________________________________</w:t>
      </w:r>
    </w:p>
    <w:p w:rsidR="007D53B6" w:rsidRPr="007D53B6" w:rsidRDefault="007D53B6" w:rsidP="007D53B6">
      <w:pPr>
        <w:rPr>
          <w:rFonts w:ascii="Times New Roman" w:hAnsi="Times New Roman"/>
          <w:szCs w:val="24"/>
        </w:rPr>
      </w:pPr>
    </w:p>
    <w:p w:rsidR="007D53B6" w:rsidRPr="007D53B6" w:rsidRDefault="007D53B6" w:rsidP="007D53B6">
      <w:pPr>
        <w:rPr>
          <w:rFonts w:ascii="Times New Roman" w:hAnsi="Times New Roman"/>
          <w:szCs w:val="24"/>
        </w:rPr>
      </w:pPr>
      <w:r w:rsidRPr="007D53B6">
        <w:rPr>
          <w:rFonts w:ascii="Times New Roman" w:hAnsi="Times New Roman"/>
          <w:szCs w:val="24"/>
        </w:rPr>
        <w:t xml:space="preserve">на _______________________________________________________, </w:t>
      </w:r>
      <w:r w:rsidRPr="007D53B6">
        <w:rPr>
          <w:rFonts w:ascii="Times New Roman" w:hAnsi="Times New Roman"/>
          <w:szCs w:val="24"/>
          <w:lang w:val="ru-RU"/>
        </w:rPr>
        <w:t>вписано в</w:t>
      </w:r>
    </w:p>
    <w:p w:rsidR="007D53B6" w:rsidRPr="007D53B6" w:rsidRDefault="007D53B6" w:rsidP="007D53B6">
      <w:pPr>
        <w:ind w:firstLine="2160"/>
        <w:rPr>
          <w:rFonts w:ascii="Times New Roman" w:hAnsi="Times New Roman"/>
          <w:sz w:val="18"/>
          <w:szCs w:val="18"/>
        </w:rPr>
      </w:pPr>
      <w:r w:rsidRPr="007D53B6">
        <w:rPr>
          <w:rFonts w:ascii="Times New Roman" w:hAnsi="Times New Roman"/>
          <w:sz w:val="18"/>
          <w:szCs w:val="18"/>
        </w:rPr>
        <w:t>(наименование на кандидата)</w:t>
      </w:r>
    </w:p>
    <w:p w:rsidR="007D53B6" w:rsidRPr="007D53B6" w:rsidRDefault="007D53B6" w:rsidP="007D53B6">
      <w:pPr>
        <w:rPr>
          <w:rFonts w:ascii="Times New Roman" w:hAnsi="Times New Roman"/>
          <w:szCs w:val="24"/>
        </w:rPr>
      </w:pPr>
    </w:p>
    <w:p w:rsidR="008511C6" w:rsidRPr="00EE6507" w:rsidRDefault="007D53B6" w:rsidP="007D53B6">
      <w:pPr>
        <w:jc w:val="both"/>
        <w:rPr>
          <w:rFonts w:ascii="Times New Roman" w:hAnsi="Times New Roman"/>
          <w:szCs w:val="24"/>
        </w:rPr>
      </w:pPr>
      <w:r w:rsidRPr="00EE6507">
        <w:rPr>
          <w:rFonts w:ascii="Times New Roman" w:hAnsi="Times New Roman"/>
          <w:szCs w:val="24"/>
        </w:rPr>
        <w:t xml:space="preserve">търговския регистър на Агенцията по вписванията под единен </w:t>
      </w:r>
      <w:r w:rsidR="00EE6507" w:rsidRPr="00EE6507">
        <w:rPr>
          <w:rFonts w:ascii="Times New Roman" w:hAnsi="Times New Roman"/>
          <w:szCs w:val="24"/>
        </w:rPr>
        <w:t>идентификационен</w:t>
      </w:r>
      <w:r w:rsidRPr="00EE6507">
        <w:rPr>
          <w:rFonts w:ascii="Times New Roman" w:hAnsi="Times New Roman"/>
          <w:szCs w:val="24"/>
        </w:rPr>
        <w:t xml:space="preserve"> код №</w:t>
      </w:r>
      <w:r w:rsidRPr="00EE6507">
        <w:rPr>
          <w:rFonts w:ascii="Times New Roman" w:hAnsi="Times New Roman"/>
          <w:i/>
          <w:iCs/>
          <w:szCs w:val="24"/>
        </w:rPr>
        <w:t xml:space="preserve"> </w:t>
      </w:r>
      <w:r w:rsidR="003D5E20" w:rsidRPr="00EE6507">
        <w:rPr>
          <w:rFonts w:ascii="Times New Roman" w:hAnsi="Times New Roman"/>
          <w:szCs w:val="24"/>
        </w:rPr>
        <w:t>__________</w:t>
      </w:r>
      <w:r w:rsidRPr="00EE6507">
        <w:rPr>
          <w:rFonts w:ascii="Times New Roman" w:hAnsi="Times New Roman"/>
          <w:szCs w:val="24"/>
        </w:rPr>
        <w:t>, със седалище ___________ и адрес на уп</w:t>
      </w:r>
      <w:r w:rsidR="00382896" w:rsidRPr="00EE6507">
        <w:rPr>
          <w:rFonts w:ascii="Times New Roman" w:hAnsi="Times New Roman"/>
          <w:szCs w:val="24"/>
        </w:rPr>
        <w:t>равление ___________________</w:t>
      </w:r>
      <w:r w:rsidRPr="00EE6507">
        <w:rPr>
          <w:rFonts w:ascii="Times New Roman" w:hAnsi="Times New Roman"/>
          <w:szCs w:val="24"/>
        </w:rPr>
        <w:t>, - кандидат в процедура за</w:t>
      </w:r>
      <w:r w:rsidR="00382896" w:rsidRPr="00EE6507">
        <w:rPr>
          <w:rFonts w:ascii="Times New Roman" w:hAnsi="Times New Roman"/>
          <w:szCs w:val="24"/>
        </w:rPr>
        <w:t xml:space="preserve"> </w:t>
      </w:r>
      <w:r w:rsidRPr="00EE6507">
        <w:rPr>
          <w:rFonts w:ascii="Times New Roman" w:hAnsi="Times New Roman"/>
          <w:szCs w:val="24"/>
        </w:rPr>
        <w:t>определяне на изпълнител с предмет</w:t>
      </w:r>
      <w:r w:rsidR="008511C6" w:rsidRPr="00EE6507">
        <w:rPr>
          <w:rFonts w:ascii="Times New Roman" w:hAnsi="Times New Roman"/>
          <w:szCs w:val="24"/>
        </w:rPr>
        <w:t>:</w:t>
      </w:r>
    </w:p>
    <w:p w:rsidR="008511C6" w:rsidRDefault="008511C6" w:rsidP="007D53B6">
      <w:pPr>
        <w:jc w:val="both"/>
        <w:rPr>
          <w:rFonts w:ascii="Times New Roman" w:hAnsi="Times New Roman"/>
          <w:szCs w:val="24"/>
        </w:rPr>
      </w:pPr>
    </w:p>
    <w:p w:rsidR="00212785" w:rsidRPr="00212785" w:rsidRDefault="00212785" w:rsidP="00212785">
      <w:pPr>
        <w:tabs>
          <w:tab w:val="left" w:pos="7845"/>
        </w:tabs>
        <w:jc w:val="both"/>
        <w:rPr>
          <w:rFonts w:ascii="Times New Roman" w:hAnsi="Times New Roman"/>
          <w:sz w:val="22"/>
          <w:szCs w:val="28"/>
        </w:rPr>
      </w:pPr>
      <w:r w:rsidRPr="00212785">
        <w:rPr>
          <w:rFonts w:ascii="Times New Roman" w:hAnsi="Times New Roman"/>
          <w:bCs/>
          <w:sz w:val="22"/>
          <w:szCs w:val="28"/>
        </w:rPr>
        <w:t>„Доставка на машини по проект BG16RFOP002-3.001-0199-C01 „Подобряване на енергийната ефективност в „СТРОЙ - СПИЙД“ ООД“</w:t>
      </w:r>
    </w:p>
    <w:p w:rsidR="008511C6" w:rsidRPr="008511C6" w:rsidRDefault="008511C6" w:rsidP="008511C6">
      <w:pPr>
        <w:jc w:val="both"/>
        <w:rPr>
          <w:rFonts w:ascii="Times New Roman" w:hAnsi="Times New Roman"/>
          <w:bCs/>
          <w:szCs w:val="24"/>
        </w:rPr>
      </w:pPr>
    </w:p>
    <w:p w:rsidR="008511C6" w:rsidRPr="008511C6" w:rsidRDefault="001F4458" w:rsidP="008511C6">
      <w:pPr>
        <w:jc w:val="both"/>
        <w:rPr>
          <w:rFonts w:ascii="Times New Roman" w:hAnsi="Times New Roman"/>
          <w:bCs/>
          <w:szCs w:val="24"/>
        </w:rPr>
      </w:pPr>
      <w:sdt>
        <w:sdtPr>
          <w:rPr>
            <w:rFonts w:ascii="Times New Roman" w:hAnsi="Times New Roman"/>
            <w:bCs/>
            <w:szCs w:val="24"/>
          </w:rPr>
          <w:id w:val="-1678109038"/>
        </w:sdtPr>
        <w:sdtContent>
          <w:r w:rsidR="008511C6">
            <w:rPr>
              <w:rFonts w:ascii="MS Gothic" w:eastAsia="MS Gothic" w:hAnsi="MS Gothic" w:hint="eastAsia"/>
              <w:bCs/>
              <w:szCs w:val="24"/>
            </w:rPr>
            <w:t>☐</w:t>
          </w:r>
        </w:sdtContent>
      </w:sdt>
      <w:r w:rsidR="008511C6">
        <w:rPr>
          <w:rFonts w:ascii="Times New Roman" w:hAnsi="Times New Roman"/>
          <w:bCs/>
          <w:szCs w:val="24"/>
        </w:rPr>
        <w:t xml:space="preserve">   </w:t>
      </w:r>
      <w:r w:rsidR="008511C6" w:rsidRPr="008511C6">
        <w:rPr>
          <w:rFonts w:ascii="Times New Roman" w:hAnsi="Times New Roman"/>
          <w:bCs/>
          <w:szCs w:val="24"/>
        </w:rPr>
        <w:t>Обособена позиция 1:</w:t>
      </w:r>
    </w:p>
    <w:p w:rsidR="008511C6" w:rsidRPr="008511C6" w:rsidRDefault="008511C6" w:rsidP="008511C6">
      <w:pPr>
        <w:jc w:val="both"/>
        <w:rPr>
          <w:rFonts w:ascii="Times New Roman" w:hAnsi="Times New Roman"/>
          <w:bCs/>
          <w:szCs w:val="24"/>
        </w:rPr>
      </w:pPr>
      <w:r w:rsidRPr="008511C6">
        <w:rPr>
          <w:rFonts w:ascii="Times New Roman" w:hAnsi="Times New Roman"/>
          <w:bCs/>
          <w:szCs w:val="24"/>
        </w:rPr>
        <w:t>Доставка на Верижен багер – 1 брой</w:t>
      </w:r>
    </w:p>
    <w:p w:rsidR="008511C6" w:rsidRPr="008511C6" w:rsidRDefault="008511C6" w:rsidP="008511C6">
      <w:pPr>
        <w:jc w:val="both"/>
        <w:rPr>
          <w:rFonts w:ascii="Times New Roman" w:hAnsi="Times New Roman"/>
          <w:bCs/>
          <w:szCs w:val="24"/>
        </w:rPr>
      </w:pPr>
    </w:p>
    <w:p w:rsidR="008511C6" w:rsidRPr="008511C6" w:rsidRDefault="001F4458" w:rsidP="008511C6">
      <w:pPr>
        <w:jc w:val="both"/>
        <w:rPr>
          <w:rFonts w:ascii="Times New Roman" w:hAnsi="Times New Roman"/>
          <w:bCs/>
          <w:szCs w:val="24"/>
        </w:rPr>
      </w:pPr>
      <w:sdt>
        <w:sdtPr>
          <w:rPr>
            <w:rFonts w:ascii="Times New Roman" w:hAnsi="Times New Roman"/>
            <w:bCs/>
            <w:szCs w:val="24"/>
          </w:rPr>
          <w:id w:val="1036548750"/>
        </w:sdtPr>
        <w:sdtContent>
          <w:r w:rsidR="008511C6">
            <w:rPr>
              <w:rFonts w:ascii="MS Gothic" w:eastAsia="MS Gothic" w:hAnsi="MS Gothic" w:hint="eastAsia"/>
              <w:bCs/>
              <w:szCs w:val="24"/>
            </w:rPr>
            <w:t>☐</w:t>
          </w:r>
        </w:sdtContent>
      </w:sdt>
      <w:r w:rsidR="008511C6">
        <w:rPr>
          <w:rFonts w:ascii="Times New Roman" w:hAnsi="Times New Roman"/>
          <w:bCs/>
          <w:szCs w:val="24"/>
        </w:rPr>
        <w:t xml:space="preserve">   </w:t>
      </w:r>
      <w:r w:rsidR="008511C6" w:rsidRPr="008511C6">
        <w:rPr>
          <w:rFonts w:ascii="Times New Roman" w:hAnsi="Times New Roman"/>
          <w:bCs/>
          <w:szCs w:val="24"/>
        </w:rPr>
        <w:t>Обособена позиция 2:</w:t>
      </w:r>
    </w:p>
    <w:p w:rsidR="008511C6" w:rsidRDefault="008511C6" w:rsidP="008511C6">
      <w:pPr>
        <w:jc w:val="both"/>
        <w:rPr>
          <w:rFonts w:ascii="Times New Roman" w:hAnsi="Times New Roman"/>
          <w:szCs w:val="24"/>
        </w:rPr>
      </w:pPr>
      <w:r w:rsidRPr="008511C6">
        <w:rPr>
          <w:rFonts w:ascii="Times New Roman" w:hAnsi="Times New Roman"/>
          <w:bCs/>
          <w:szCs w:val="24"/>
        </w:rPr>
        <w:t>Доставка на Колесен багер</w:t>
      </w:r>
      <w:r w:rsidR="00212785">
        <w:rPr>
          <w:rFonts w:ascii="Times New Roman" w:hAnsi="Times New Roman"/>
          <w:bCs/>
          <w:szCs w:val="24"/>
        </w:rPr>
        <w:t xml:space="preserve"> </w:t>
      </w:r>
      <w:bookmarkStart w:id="0" w:name="_GoBack"/>
      <w:bookmarkEnd w:id="0"/>
      <w:r w:rsidRPr="008511C6">
        <w:rPr>
          <w:rFonts w:ascii="Times New Roman" w:hAnsi="Times New Roman"/>
          <w:bCs/>
          <w:szCs w:val="24"/>
        </w:rPr>
        <w:t>– 1 брой</w:t>
      </w:r>
      <w:r w:rsidR="00EB08D1">
        <w:rPr>
          <w:rFonts w:ascii="Times New Roman" w:hAnsi="Times New Roman"/>
          <w:bCs/>
          <w:szCs w:val="24"/>
        </w:rPr>
        <w:t>.</w:t>
      </w:r>
      <w:r w:rsidR="006946C9">
        <w:rPr>
          <w:rFonts w:ascii="Times New Roman" w:hAnsi="Times New Roman"/>
          <w:bCs/>
          <w:szCs w:val="24"/>
        </w:rPr>
        <w:t>“</w:t>
      </w:r>
    </w:p>
    <w:p w:rsidR="003D5E20" w:rsidRDefault="003D5E20" w:rsidP="007D53B6">
      <w:pPr>
        <w:jc w:val="both"/>
        <w:rPr>
          <w:rFonts w:ascii="Times New Roman" w:hAnsi="Times New Roman"/>
          <w:szCs w:val="24"/>
          <w:lang w:val="ru-RU"/>
        </w:rPr>
      </w:pPr>
    </w:p>
    <w:p w:rsidR="007D53B6" w:rsidRPr="007D53B6" w:rsidRDefault="007D53B6" w:rsidP="007D53B6">
      <w:pPr>
        <w:pStyle w:val="Heading1"/>
        <w:jc w:val="center"/>
        <w:rPr>
          <w:rFonts w:ascii="Times New Roman" w:hAnsi="Times New Roman" w:cs="Times New Roman"/>
          <w:sz w:val="24"/>
          <w:szCs w:val="24"/>
        </w:rPr>
      </w:pPr>
      <w:r w:rsidRPr="007D53B6">
        <w:rPr>
          <w:rFonts w:ascii="Times New Roman" w:hAnsi="Times New Roman" w:cs="Times New Roman"/>
          <w:sz w:val="24"/>
          <w:szCs w:val="24"/>
        </w:rPr>
        <w:t>Д Е К Л А Р И Р А М,  Ч Е :</w:t>
      </w:r>
    </w:p>
    <w:p w:rsidR="007D53B6" w:rsidRPr="007D53B6" w:rsidRDefault="007D53B6" w:rsidP="007D53B6">
      <w:pPr>
        <w:jc w:val="both"/>
        <w:rPr>
          <w:rFonts w:ascii="Times New Roman" w:hAnsi="Times New Roman"/>
          <w:b/>
          <w:szCs w:val="24"/>
        </w:rPr>
      </w:pPr>
    </w:p>
    <w:p w:rsidR="00EC322A" w:rsidRPr="00EC322A" w:rsidRDefault="00EC322A" w:rsidP="00EC322A">
      <w:pPr>
        <w:jc w:val="both"/>
        <w:rPr>
          <w:rFonts w:ascii="Times New Roman" w:hAnsi="Times New Roman"/>
          <w:b/>
          <w:szCs w:val="24"/>
          <w:lang w:eastAsia="bg-BG"/>
        </w:rPr>
      </w:pPr>
      <w:r w:rsidRPr="00EC322A">
        <w:rPr>
          <w:rFonts w:ascii="Times New Roman" w:hAnsi="Times New Roman"/>
          <w:b/>
          <w:szCs w:val="24"/>
          <w:lang w:eastAsia="bg-BG"/>
        </w:rPr>
        <w:t>Декларирам, че</w:t>
      </w:r>
      <w:r w:rsidRPr="00EC322A">
        <w:rPr>
          <w:rFonts w:ascii="Times New Roman" w:hAnsi="Times New Roman"/>
          <w:b/>
          <w:szCs w:val="24"/>
          <w:vertAlign w:val="superscript"/>
          <w:lang w:eastAsia="bg-BG"/>
        </w:rPr>
        <w:footnoteReference w:id="3"/>
      </w:r>
      <w:r w:rsidRPr="00EC322A">
        <w:rPr>
          <w:rFonts w:ascii="Times New Roman" w:hAnsi="Times New Roman"/>
          <w:b/>
          <w:szCs w:val="24"/>
          <w:lang w:eastAsia="bg-BG"/>
        </w:rPr>
        <w:t xml:space="preserve">: </w:t>
      </w:r>
    </w:p>
    <w:p w:rsidR="00EC322A" w:rsidRPr="00EC322A" w:rsidRDefault="00EC322A" w:rsidP="00EC322A">
      <w:pPr>
        <w:numPr>
          <w:ilvl w:val="0"/>
          <w:numId w:val="5"/>
        </w:numPr>
        <w:spacing w:before="120" w:after="120" w:line="276" w:lineRule="auto"/>
        <w:ind w:left="714" w:hanging="357"/>
        <w:jc w:val="both"/>
        <w:rPr>
          <w:rFonts w:ascii="Times New Roman" w:eastAsia="Calibri" w:hAnsi="Times New Roman"/>
          <w:szCs w:val="24"/>
        </w:rPr>
      </w:pPr>
      <w:r w:rsidRPr="00EC322A">
        <w:rPr>
          <w:rFonts w:ascii="Times New Roman" w:eastAsia="Calibri" w:hAnsi="Times New Roman"/>
          <w:szCs w:val="24"/>
        </w:rPr>
        <w:t xml:space="preserve">Не съм осъден/а с влязла в сила присъда/ реабилитиран(-а) съм </w:t>
      </w:r>
      <w:r w:rsidRPr="00EC322A">
        <w:rPr>
          <w:rFonts w:ascii="Times New Roman" w:eastAsia="Calibri" w:hAnsi="Times New Roman"/>
          <w:i/>
          <w:szCs w:val="24"/>
        </w:rPr>
        <w:t>(невярното се зачертава)</w:t>
      </w:r>
      <w:r w:rsidRPr="00EC322A">
        <w:rPr>
          <w:rFonts w:ascii="Times New Roman" w:eastAsia="Calibri" w:hAnsi="Times New Roman"/>
          <w:szCs w:val="24"/>
        </w:rPr>
        <w:t xml:space="preserve"> за:</w:t>
      </w:r>
    </w:p>
    <w:p w:rsidR="00EC322A" w:rsidRPr="00EC322A" w:rsidRDefault="00EC322A" w:rsidP="00EC322A">
      <w:pPr>
        <w:numPr>
          <w:ilvl w:val="0"/>
          <w:numId w:val="6"/>
        </w:numPr>
        <w:spacing w:before="120" w:after="120" w:line="276" w:lineRule="auto"/>
        <w:ind w:left="714" w:hanging="357"/>
        <w:jc w:val="both"/>
        <w:rPr>
          <w:rFonts w:ascii="Times New Roman" w:eastAsia="Calibri" w:hAnsi="Times New Roman"/>
          <w:szCs w:val="24"/>
        </w:rPr>
      </w:pPr>
      <w:r w:rsidRPr="00EC322A">
        <w:rPr>
          <w:rFonts w:ascii="Times New Roman" w:eastAsia="Calibri" w:hAnsi="Times New Roman"/>
          <w:szCs w:val="24"/>
        </w:rPr>
        <w:lastRenderedPageBreak/>
        <w:t>престъпление по чл. 108а, чл. 159а – 159г, чл. 172, чл. 192а, чл. 194 – 217, чл. 219 – 252, чл. 253 – 260, чл. 301 – 307, чл. 321, 321а и чл. 352 – 353е от Наказателния кодекс;</w:t>
      </w:r>
    </w:p>
    <w:p w:rsidR="00EC322A" w:rsidRPr="00EC322A" w:rsidRDefault="00EC322A" w:rsidP="00EC322A">
      <w:pPr>
        <w:numPr>
          <w:ilvl w:val="0"/>
          <w:numId w:val="6"/>
        </w:numPr>
        <w:spacing w:after="200" w:line="276" w:lineRule="auto"/>
        <w:jc w:val="both"/>
        <w:rPr>
          <w:rFonts w:ascii="Times New Roman" w:eastAsia="Calibri" w:hAnsi="Times New Roman"/>
          <w:szCs w:val="24"/>
        </w:rPr>
      </w:pPr>
      <w:r w:rsidRPr="00EC322A">
        <w:rPr>
          <w:rFonts w:ascii="Times New Roman" w:eastAsia="Calibri" w:hAnsi="Times New Roman"/>
          <w:szCs w:val="24"/>
        </w:rPr>
        <w:t>престъпление, аналогично на тези по горната хипотеза, в друга държава членка или трета страна;</w:t>
      </w:r>
    </w:p>
    <w:p w:rsidR="00EC322A" w:rsidRPr="00EC322A" w:rsidRDefault="00EC322A" w:rsidP="00EC322A">
      <w:pPr>
        <w:numPr>
          <w:ilvl w:val="0"/>
          <w:numId w:val="5"/>
        </w:numPr>
        <w:jc w:val="both"/>
        <w:rPr>
          <w:rFonts w:ascii="Times New Roman" w:eastAsia="Calibri" w:hAnsi="Times New Roman"/>
          <w:szCs w:val="24"/>
        </w:rPr>
      </w:pPr>
      <w:r w:rsidRPr="00EC322A">
        <w:rPr>
          <w:rFonts w:ascii="Times New Roman" w:eastAsia="Calibri" w:hAnsi="Times New Roman"/>
          <w:szCs w:val="24"/>
        </w:rPr>
        <w:t xml:space="preserve">Не е налице конфликт на интереси във връзка с процедурата за </w:t>
      </w:r>
      <w:r w:rsidR="004C32AE">
        <w:rPr>
          <w:rFonts w:ascii="Times New Roman" w:eastAsia="Calibri" w:hAnsi="Times New Roman"/>
          <w:szCs w:val="24"/>
        </w:rPr>
        <w:t>избор на изпълнител</w:t>
      </w:r>
      <w:r w:rsidRPr="00EC322A">
        <w:rPr>
          <w:rFonts w:ascii="Times New Roman" w:eastAsia="Calibri" w:hAnsi="Times New Roman"/>
          <w:szCs w:val="24"/>
        </w:rPr>
        <w:t>, който не може да бъде отстранен;</w:t>
      </w:r>
    </w:p>
    <w:p w:rsidR="00EC322A" w:rsidRPr="00EC322A" w:rsidRDefault="00EC322A" w:rsidP="00EC322A">
      <w:pPr>
        <w:numPr>
          <w:ilvl w:val="0"/>
          <w:numId w:val="5"/>
        </w:numPr>
        <w:jc w:val="both"/>
        <w:rPr>
          <w:rFonts w:ascii="Times New Roman" w:eastAsia="Calibri" w:hAnsi="Times New Roman"/>
          <w:szCs w:val="24"/>
        </w:rPr>
      </w:pPr>
      <w:r w:rsidRPr="00EC322A">
        <w:rPr>
          <w:rFonts w:ascii="Times New Roman" w:eastAsia="Calibri" w:hAnsi="Times New Roman"/>
          <w:szCs w:val="24"/>
        </w:rPr>
        <w:t>Не е налице неравнопоставеност в случаите по чл. 44, ал. 5 от Закона за обществени поръчки (ЗОП);</w:t>
      </w:r>
    </w:p>
    <w:p w:rsidR="00EC322A" w:rsidRPr="00EC322A" w:rsidRDefault="00EC322A" w:rsidP="00EC322A">
      <w:pPr>
        <w:numPr>
          <w:ilvl w:val="0"/>
          <w:numId w:val="5"/>
        </w:numPr>
        <w:jc w:val="both"/>
        <w:rPr>
          <w:rFonts w:ascii="Times New Roman" w:eastAsia="Calibri" w:hAnsi="Times New Roman"/>
          <w:szCs w:val="24"/>
        </w:rPr>
      </w:pPr>
      <w:r w:rsidRPr="00EC322A">
        <w:rPr>
          <w:rFonts w:ascii="Times New Roman" w:eastAsia="Calibri" w:hAnsi="Times New Roman"/>
          <w:szCs w:val="24"/>
        </w:rPr>
        <w:t>Не е установено, че:</w:t>
      </w:r>
    </w:p>
    <w:p w:rsidR="00EC322A" w:rsidRPr="00EC322A" w:rsidRDefault="00EC322A" w:rsidP="00EC322A">
      <w:pPr>
        <w:ind w:left="720"/>
        <w:jc w:val="both"/>
        <w:rPr>
          <w:rFonts w:ascii="Times New Roman" w:eastAsia="Calibri" w:hAnsi="Times New Roman"/>
          <w:szCs w:val="24"/>
        </w:rPr>
      </w:pPr>
      <w:r w:rsidRPr="00EC322A">
        <w:rPr>
          <w:rFonts w:ascii="Times New Roman" w:eastAsia="Calibri" w:hAnsi="Times New Roman"/>
          <w:szCs w:val="24"/>
        </w:rPr>
        <w:t>а) съм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EC322A" w:rsidRPr="00EC322A" w:rsidRDefault="00EC322A" w:rsidP="00EC322A">
      <w:pPr>
        <w:ind w:left="720"/>
        <w:jc w:val="both"/>
        <w:rPr>
          <w:rFonts w:ascii="Times New Roman" w:eastAsia="Calibri" w:hAnsi="Times New Roman"/>
          <w:szCs w:val="24"/>
        </w:rPr>
      </w:pPr>
      <w:r w:rsidRPr="00EC322A">
        <w:rPr>
          <w:rFonts w:ascii="Times New Roman" w:eastAsia="Calibri" w:hAnsi="Times New Roman"/>
          <w:szCs w:val="24"/>
        </w:rPr>
        <w:t>б) не съм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EC322A" w:rsidRPr="00EC322A" w:rsidRDefault="00EC322A" w:rsidP="00EC322A">
      <w:pPr>
        <w:numPr>
          <w:ilvl w:val="0"/>
          <w:numId w:val="5"/>
        </w:numPr>
        <w:spacing w:after="200" w:line="276" w:lineRule="auto"/>
        <w:jc w:val="both"/>
        <w:rPr>
          <w:rFonts w:ascii="Times New Roman" w:eastAsia="Calibri" w:hAnsi="Times New Roman"/>
          <w:szCs w:val="24"/>
          <w:lang/>
        </w:rPr>
      </w:pPr>
      <w:r w:rsidRPr="00EC322A">
        <w:rPr>
          <w:rFonts w:ascii="Times New Roman" w:eastAsia="Calibri" w:hAnsi="Times New Roman"/>
          <w:szCs w:val="24"/>
        </w:rPr>
        <w:t xml:space="preserve">По отношение на представляваният от мен кандидат  …………….……  </w:t>
      </w:r>
      <w:r w:rsidRPr="00EC322A">
        <w:rPr>
          <w:rFonts w:ascii="Times New Roman" w:eastAsia="Calibri" w:hAnsi="Times New Roman"/>
          <w:i/>
          <w:szCs w:val="24"/>
        </w:rPr>
        <w:t>(посочва се наименованието на кандидата)</w:t>
      </w:r>
      <w:r w:rsidRPr="00EC322A">
        <w:rPr>
          <w:rFonts w:ascii="Times New Roman" w:eastAsia="Calibri" w:hAnsi="Times New Roman"/>
          <w:szCs w:val="24"/>
        </w:rPr>
        <w:t xml:space="preserve"> са налице следните обстоятелства:</w:t>
      </w:r>
    </w:p>
    <w:p w:rsidR="00EC322A" w:rsidRPr="00EC322A" w:rsidRDefault="00EC322A" w:rsidP="00EC322A">
      <w:pPr>
        <w:numPr>
          <w:ilvl w:val="0"/>
          <w:numId w:val="7"/>
        </w:numPr>
        <w:jc w:val="both"/>
        <w:rPr>
          <w:rFonts w:ascii="Times New Roman" w:eastAsia="Calibri" w:hAnsi="Times New Roman"/>
          <w:szCs w:val="24"/>
        </w:rPr>
      </w:pPr>
      <w:r w:rsidRPr="00EC322A">
        <w:rPr>
          <w:rFonts w:ascii="Times New Roman" w:eastAsia="Calibri" w:hAnsi="Times New Roman"/>
          <w:szCs w:val="24"/>
        </w:rPr>
        <w:t>Не е установено с влязло в сила наказателно постановление или съдебно решение, че при изпълнение на договор за обществена поръчка е нарушен чл. 118, чл. 128, чл. 245 и чл. 301 – 305 от Кодекса на труда или аналогични задължения, установени с акт на компетентен орган, съгласно законодателството на държавата, в която кандидатът е установен;</w:t>
      </w:r>
    </w:p>
    <w:p w:rsidR="00E44130" w:rsidRDefault="00E44130" w:rsidP="00C4034C">
      <w:pPr>
        <w:numPr>
          <w:ilvl w:val="0"/>
          <w:numId w:val="5"/>
        </w:numPr>
        <w:spacing w:before="120" w:after="120" w:line="276" w:lineRule="auto"/>
        <w:jc w:val="both"/>
        <w:rPr>
          <w:rFonts w:ascii="Times New Roman" w:eastAsia="Calibri" w:hAnsi="Times New Roman"/>
          <w:szCs w:val="24"/>
        </w:rPr>
      </w:pPr>
      <w:r>
        <w:rPr>
          <w:rFonts w:ascii="Times New Roman" w:eastAsia="Calibri" w:hAnsi="Times New Roman"/>
          <w:szCs w:val="24"/>
        </w:rPr>
        <w:t>Представляваният от мен кандидат</w:t>
      </w:r>
      <w:r w:rsidRPr="00EC322A">
        <w:rPr>
          <w:rFonts w:ascii="Times New Roman" w:hAnsi="Times New Roman"/>
          <w:b/>
          <w:szCs w:val="24"/>
          <w:vertAlign w:val="superscript"/>
          <w:lang w:eastAsia="bg-BG"/>
        </w:rPr>
        <w:footnoteReference w:id="4"/>
      </w:r>
      <w:r>
        <w:rPr>
          <w:rFonts w:ascii="Times New Roman" w:eastAsia="Calibri" w:hAnsi="Times New Roman"/>
          <w:szCs w:val="24"/>
        </w:rPr>
        <w:t>:</w:t>
      </w:r>
    </w:p>
    <w:p w:rsidR="00EF543F" w:rsidRDefault="00774B3E" w:rsidP="004E1FE4">
      <w:pPr>
        <w:spacing w:before="120" w:after="120" w:line="276" w:lineRule="auto"/>
        <w:ind w:left="1410"/>
        <w:jc w:val="both"/>
        <w:rPr>
          <w:rFonts w:ascii="Times New Roman" w:eastAsia="Calibri" w:hAnsi="Times New Roman"/>
          <w:szCs w:val="24"/>
        </w:rPr>
      </w:pPr>
      <w:r>
        <w:rPr>
          <w:rFonts w:ascii="Times New Roman" w:eastAsia="Calibri" w:hAnsi="Times New Roman"/>
          <w:szCs w:val="24"/>
        </w:rPr>
        <w:t>6.1.</w:t>
      </w:r>
      <w:r w:rsidR="00EC322A" w:rsidRPr="00EC322A">
        <w:rPr>
          <w:rFonts w:ascii="Times New Roman" w:eastAsia="Calibri" w:hAnsi="Times New Roman"/>
          <w:szCs w:val="24"/>
        </w:rPr>
        <w:t>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w:t>
      </w:r>
      <w:r w:rsidR="00EC322A">
        <w:rPr>
          <w:rFonts w:ascii="Times New Roman" w:eastAsia="Calibri" w:hAnsi="Times New Roman"/>
          <w:szCs w:val="24"/>
        </w:rPr>
        <w:t>та по седалище на бенефициента</w:t>
      </w:r>
      <w:r w:rsidR="00EC322A" w:rsidRPr="00EC322A">
        <w:rPr>
          <w:rFonts w:ascii="Times New Roman" w:eastAsia="Calibri" w:hAnsi="Times New Roman"/>
          <w:szCs w:val="24"/>
        </w:rPr>
        <w:t xml:space="preserve"> и към общината по седалището на кандидата, или аналогични задължения, установени с акт на компетентен орган, съгласно законодателството на държавата, в която кандидатът е установен</w:t>
      </w:r>
      <w:r w:rsidR="00973628">
        <w:rPr>
          <w:rFonts w:ascii="Times New Roman" w:eastAsia="Calibri" w:hAnsi="Times New Roman"/>
          <w:szCs w:val="24"/>
        </w:rPr>
        <w:t>,</w:t>
      </w:r>
      <w:r w:rsidR="002B1F07">
        <w:rPr>
          <w:rFonts w:ascii="Times New Roman" w:eastAsia="Calibri" w:hAnsi="Times New Roman"/>
          <w:szCs w:val="24"/>
        </w:rPr>
        <w:t xml:space="preserve"> </w:t>
      </w:r>
      <w:r w:rsidR="00E44130">
        <w:rPr>
          <w:rFonts w:ascii="Times New Roman" w:eastAsia="Calibri" w:hAnsi="Times New Roman"/>
          <w:szCs w:val="24"/>
        </w:rPr>
        <w:t xml:space="preserve">или </w:t>
      </w:r>
    </w:p>
    <w:p w:rsidR="00A07006" w:rsidRDefault="00774B3E" w:rsidP="004E1FE4">
      <w:pPr>
        <w:spacing w:before="120" w:after="120" w:line="276" w:lineRule="auto"/>
        <w:ind w:left="1410"/>
        <w:jc w:val="both"/>
        <w:rPr>
          <w:rFonts w:ascii="Times New Roman" w:eastAsia="Calibri" w:hAnsi="Times New Roman"/>
          <w:szCs w:val="24"/>
        </w:rPr>
      </w:pPr>
      <w:r>
        <w:rPr>
          <w:rFonts w:ascii="Times New Roman" w:eastAsia="Calibri" w:hAnsi="Times New Roman"/>
          <w:szCs w:val="24"/>
        </w:rPr>
        <w:t>6.2.</w:t>
      </w:r>
      <w:r w:rsidR="00EF543F">
        <w:rPr>
          <w:rFonts w:ascii="Times New Roman" w:eastAsia="Calibri" w:hAnsi="Times New Roman"/>
          <w:szCs w:val="24"/>
        </w:rPr>
        <w:t>Има задължения</w:t>
      </w:r>
      <w:r w:rsidR="00EC322A" w:rsidRPr="00EC322A">
        <w:rPr>
          <w:rFonts w:ascii="Times New Roman" w:eastAsia="Calibri" w:hAnsi="Times New Roman"/>
          <w:szCs w:val="24"/>
        </w:rPr>
        <w:t xml:space="preserve"> </w:t>
      </w:r>
      <w:r w:rsidR="00EF543F" w:rsidRPr="00EC322A">
        <w:rPr>
          <w:rFonts w:ascii="Times New Roman" w:eastAsia="Calibri" w:hAnsi="Times New Roman"/>
          <w:szCs w:val="24"/>
        </w:rPr>
        <w:t>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w:t>
      </w:r>
      <w:r w:rsidR="00EF543F">
        <w:rPr>
          <w:rFonts w:ascii="Times New Roman" w:eastAsia="Calibri" w:hAnsi="Times New Roman"/>
          <w:szCs w:val="24"/>
        </w:rPr>
        <w:t>та по седалище на бенефициента</w:t>
      </w:r>
      <w:r w:rsidR="00EF543F" w:rsidRPr="00EC322A">
        <w:rPr>
          <w:rFonts w:ascii="Times New Roman" w:eastAsia="Calibri" w:hAnsi="Times New Roman"/>
          <w:szCs w:val="24"/>
        </w:rPr>
        <w:t xml:space="preserve"> и към общината по седалището на кандидата, или аналогични задължения, установени с акт на компетентен орган, съгласно законодателството на държавата, в която кандидатът е установен</w:t>
      </w:r>
      <w:r w:rsidR="00A07006">
        <w:rPr>
          <w:rFonts w:ascii="Times New Roman" w:eastAsia="Calibri" w:hAnsi="Times New Roman"/>
          <w:szCs w:val="24"/>
        </w:rPr>
        <w:t>, но</w:t>
      </w:r>
    </w:p>
    <w:p w:rsidR="00973628" w:rsidRDefault="00A07006" w:rsidP="00C4034C">
      <w:pPr>
        <w:spacing w:before="120" w:after="120" w:line="276" w:lineRule="auto"/>
        <w:ind w:left="1764" w:firstLine="6"/>
        <w:jc w:val="both"/>
        <w:rPr>
          <w:rFonts w:ascii="Times New Roman" w:eastAsia="Calibri" w:hAnsi="Times New Roman"/>
          <w:szCs w:val="24"/>
        </w:rPr>
      </w:pPr>
      <w:r>
        <w:rPr>
          <w:rFonts w:ascii="Times New Roman" w:eastAsia="Calibri" w:hAnsi="Times New Roman"/>
          <w:szCs w:val="24"/>
        </w:rPr>
        <w:t>-</w:t>
      </w:r>
      <w:r w:rsidR="00EF543F">
        <w:rPr>
          <w:rFonts w:ascii="Times New Roman" w:eastAsia="Calibri" w:hAnsi="Times New Roman"/>
          <w:szCs w:val="24"/>
        </w:rPr>
        <w:t xml:space="preserve"> е</w:t>
      </w:r>
      <w:r w:rsidR="00EC322A" w:rsidRPr="00C4034C">
        <w:rPr>
          <w:rFonts w:ascii="Times New Roman" w:eastAsia="Calibri" w:hAnsi="Times New Roman"/>
          <w:b/>
          <w:szCs w:val="24"/>
        </w:rPr>
        <w:t xml:space="preserve"> </w:t>
      </w:r>
      <w:r w:rsidR="00EC322A" w:rsidRPr="00EC322A">
        <w:rPr>
          <w:rFonts w:ascii="Times New Roman" w:eastAsia="Calibri" w:hAnsi="Times New Roman"/>
          <w:szCs w:val="24"/>
        </w:rPr>
        <w:t>допуснато разсрочване, отсрочване или обезпечение на задълженията</w:t>
      </w:r>
      <w:r w:rsidR="00E44130">
        <w:rPr>
          <w:rFonts w:ascii="Times New Roman" w:eastAsia="Calibri" w:hAnsi="Times New Roman"/>
          <w:szCs w:val="24"/>
        </w:rPr>
        <w:t xml:space="preserve">, </w:t>
      </w:r>
      <w:r w:rsidR="00C6741C">
        <w:rPr>
          <w:rFonts w:ascii="Times New Roman" w:eastAsia="Calibri" w:hAnsi="Times New Roman"/>
          <w:szCs w:val="24"/>
        </w:rPr>
        <w:t>или</w:t>
      </w:r>
      <w:r w:rsidR="00973628">
        <w:rPr>
          <w:rFonts w:ascii="Times New Roman" w:eastAsia="Calibri" w:hAnsi="Times New Roman"/>
          <w:szCs w:val="24"/>
        </w:rPr>
        <w:t xml:space="preserve"> </w:t>
      </w:r>
    </w:p>
    <w:p w:rsidR="00973628" w:rsidRDefault="00C6741C" w:rsidP="00C4034C">
      <w:pPr>
        <w:spacing w:before="120" w:after="120" w:line="276" w:lineRule="auto"/>
        <w:ind w:left="1062" w:firstLine="708"/>
        <w:jc w:val="both"/>
        <w:rPr>
          <w:rFonts w:ascii="Times New Roman" w:eastAsia="Calibri" w:hAnsi="Times New Roman"/>
          <w:szCs w:val="24"/>
        </w:rPr>
      </w:pPr>
      <w:r w:rsidRPr="00C6741C">
        <w:rPr>
          <w:rFonts w:ascii="Times New Roman" w:eastAsia="Calibri" w:hAnsi="Times New Roman"/>
          <w:szCs w:val="24"/>
        </w:rPr>
        <w:lastRenderedPageBreak/>
        <w:t>-</w:t>
      </w:r>
      <w:r>
        <w:rPr>
          <w:rFonts w:ascii="Times New Roman" w:eastAsia="Calibri" w:hAnsi="Times New Roman"/>
          <w:szCs w:val="24"/>
        </w:rPr>
        <w:t xml:space="preserve"> </w:t>
      </w:r>
      <w:r w:rsidR="00EC322A" w:rsidRPr="00EC322A">
        <w:rPr>
          <w:rFonts w:ascii="Times New Roman" w:eastAsia="Calibri" w:hAnsi="Times New Roman"/>
          <w:szCs w:val="24"/>
        </w:rPr>
        <w:t>задължението е по акт, който не е влязъл в сила</w:t>
      </w:r>
      <w:r w:rsidR="00420ECA">
        <w:rPr>
          <w:rFonts w:ascii="Times New Roman" w:eastAsia="Calibri" w:hAnsi="Times New Roman"/>
          <w:szCs w:val="24"/>
        </w:rPr>
        <w:t xml:space="preserve">, </w:t>
      </w:r>
      <w:r w:rsidR="00E44130">
        <w:rPr>
          <w:rFonts w:ascii="Times New Roman" w:eastAsia="Calibri" w:hAnsi="Times New Roman"/>
          <w:szCs w:val="24"/>
        </w:rPr>
        <w:t>или</w:t>
      </w:r>
    </w:p>
    <w:p w:rsidR="00EC322A" w:rsidRPr="00EC322A" w:rsidRDefault="00C6741C" w:rsidP="00C4034C">
      <w:pPr>
        <w:spacing w:before="120" w:after="120" w:line="276" w:lineRule="auto"/>
        <w:ind w:left="426" w:firstLine="1344"/>
        <w:jc w:val="both"/>
        <w:rPr>
          <w:rFonts w:ascii="Times New Roman" w:eastAsia="Calibri" w:hAnsi="Times New Roman"/>
          <w:szCs w:val="24"/>
        </w:rPr>
      </w:pPr>
      <w:r>
        <w:rPr>
          <w:rFonts w:ascii="Times New Roman" w:eastAsia="Calibri" w:hAnsi="Times New Roman"/>
          <w:b/>
          <w:szCs w:val="24"/>
        </w:rPr>
        <w:t>-</w:t>
      </w:r>
      <w:r w:rsidR="009B1B62" w:rsidRPr="00EC322A">
        <w:rPr>
          <w:rFonts w:ascii="Times New Roman" w:eastAsia="Calibri" w:hAnsi="Times New Roman"/>
          <w:szCs w:val="24"/>
        </w:rPr>
        <w:t xml:space="preserve"> </w:t>
      </w:r>
      <w:r w:rsidR="00EC322A" w:rsidRPr="00EC322A">
        <w:rPr>
          <w:rFonts w:ascii="Times New Roman" w:eastAsia="Calibri" w:hAnsi="Times New Roman"/>
          <w:szCs w:val="24"/>
        </w:rPr>
        <w:t>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w:t>
      </w:r>
    </w:p>
    <w:p w:rsidR="007D53B6" w:rsidRPr="007D53B6" w:rsidRDefault="007D53B6" w:rsidP="004C32AE">
      <w:pPr>
        <w:ind w:left="644"/>
        <w:jc w:val="both"/>
        <w:rPr>
          <w:rFonts w:ascii="Times New Roman" w:hAnsi="Times New Roman"/>
          <w:szCs w:val="24"/>
        </w:rPr>
      </w:pPr>
    </w:p>
    <w:p w:rsidR="007D53B6" w:rsidRPr="007D53B6" w:rsidRDefault="007D53B6" w:rsidP="007D53B6">
      <w:pPr>
        <w:jc w:val="both"/>
        <w:rPr>
          <w:rFonts w:ascii="Times New Roman" w:hAnsi="Times New Roman"/>
          <w:szCs w:val="24"/>
        </w:rPr>
      </w:pPr>
    </w:p>
    <w:p w:rsidR="007D53B6" w:rsidRPr="007D53B6" w:rsidRDefault="007D53B6" w:rsidP="00964A25">
      <w:pPr>
        <w:pStyle w:val="BodyTextIndent"/>
        <w:jc w:val="both"/>
      </w:pPr>
      <w:r w:rsidRPr="007D53B6">
        <w:t>Известно ми е, че за неверни данни нося наказателна отговорност по чл.</w:t>
      </w:r>
      <w:r w:rsidR="00A07006">
        <w:t xml:space="preserve"> </w:t>
      </w:r>
      <w:r w:rsidRPr="007D53B6">
        <w:t>313 от Наказателния кодекс.</w:t>
      </w:r>
    </w:p>
    <w:p w:rsidR="00B36B89" w:rsidRPr="00563057" w:rsidRDefault="00B36B89" w:rsidP="007D53B6">
      <w:pPr>
        <w:ind w:left="360"/>
        <w:jc w:val="both"/>
        <w:rPr>
          <w:rFonts w:ascii="Times New Roman" w:hAnsi="Times New Roman"/>
          <w:szCs w:val="24"/>
        </w:rPr>
      </w:pPr>
    </w:p>
    <w:p w:rsidR="007D53B6" w:rsidRPr="007D53B6" w:rsidRDefault="007D53B6" w:rsidP="007D53B6">
      <w:pPr>
        <w:ind w:left="360"/>
        <w:jc w:val="both"/>
        <w:rPr>
          <w:rFonts w:ascii="Times New Roman" w:hAnsi="Times New Roman"/>
          <w:szCs w:val="24"/>
        </w:rPr>
      </w:pPr>
      <w:r w:rsidRPr="007D53B6">
        <w:rPr>
          <w:rFonts w:ascii="Times New Roman" w:hAnsi="Times New Roman"/>
          <w:szCs w:val="24"/>
        </w:rPr>
        <w:t>____________  20_____г.                                       ДЕКЛАРАТОР: _______________</w:t>
      </w:r>
    </w:p>
    <w:p w:rsidR="007D53B6" w:rsidRPr="007D53B6" w:rsidRDefault="007D53B6" w:rsidP="007D53B6">
      <w:pPr>
        <w:ind w:left="360" w:firstLine="540"/>
        <w:jc w:val="both"/>
        <w:rPr>
          <w:rFonts w:ascii="Times New Roman" w:hAnsi="Times New Roman"/>
          <w:sz w:val="18"/>
          <w:szCs w:val="18"/>
        </w:rPr>
      </w:pPr>
      <w:r w:rsidRPr="007D53B6">
        <w:rPr>
          <w:rFonts w:ascii="Times New Roman" w:hAnsi="Times New Roman"/>
          <w:sz w:val="18"/>
          <w:szCs w:val="18"/>
        </w:rPr>
        <w:t>(дата)</w:t>
      </w:r>
    </w:p>
    <w:p w:rsidR="00F52DA7" w:rsidRPr="00961002" w:rsidRDefault="00F52DA7" w:rsidP="00961002">
      <w:pPr>
        <w:tabs>
          <w:tab w:val="left" w:pos="7845"/>
        </w:tabs>
        <w:rPr>
          <w:rFonts w:ascii="Times New Roman" w:hAnsi="Times New Roman"/>
          <w:sz w:val="28"/>
          <w:szCs w:val="28"/>
        </w:rPr>
      </w:pPr>
    </w:p>
    <w:sectPr w:rsidR="00F52DA7" w:rsidRPr="00961002" w:rsidSect="00C4034C">
      <w:headerReference w:type="even" r:id="rId8"/>
      <w:headerReference w:type="default" r:id="rId9"/>
      <w:footerReference w:type="even" r:id="rId10"/>
      <w:footerReference w:type="default" r:id="rId11"/>
      <w:headerReference w:type="first" r:id="rId12"/>
      <w:footerReference w:type="first" r:id="rId13"/>
      <w:pgSz w:w="11907" w:h="16840" w:code="9"/>
      <w:pgMar w:top="540" w:right="1134" w:bottom="899" w:left="1560" w:header="301" w:footer="587" w:gutter="0"/>
      <w:cols w:space="708"/>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74F9" w:rsidRDefault="003674F9">
      <w:r>
        <w:separator/>
      </w:r>
    </w:p>
  </w:endnote>
  <w:endnote w:type="continuationSeparator" w:id="0">
    <w:p w:rsidR="003674F9" w:rsidRDefault="003674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barU">
    <w:altName w:val="Courier New"/>
    <w:charset w:val="00"/>
    <w:family w:val="auto"/>
    <w:pitch w:val="variable"/>
    <w:sig w:usb0="00000003"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Futura Bk">
    <w:altName w:val="Century Gothic"/>
    <w:panose1 w:val="00000000000000000000"/>
    <w:charset w:val="CC"/>
    <w:family w:val="swiss"/>
    <w:notTrueType/>
    <w:pitch w:val="variable"/>
    <w:sig w:usb0="00000203" w:usb1="00000000" w:usb2="00000000" w:usb3="00000000" w:csb0="00000005"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36C" w:rsidRDefault="001F4458" w:rsidP="00A12FE6">
    <w:pPr>
      <w:pStyle w:val="Footer"/>
      <w:framePr w:wrap="around" w:vAnchor="text" w:hAnchor="margin" w:xAlign="right" w:y="1"/>
      <w:rPr>
        <w:rStyle w:val="PageNumber"/>
      </w:rPr>
    </w:pPr>
    <w:r>
      <w:rPr>
        <w:rStyle w:val="PageNumber"/>
      </w:rPr>
      <w:fldChar w:fldCharType="begin"/>
    </w:r>
    <w:r w:rsidR="0049736C">
      <w:rPr>
        <w:rStyle w:val="PageNumber"/>
      </w:rPr>
      <w:instrText xml:space="preserve">PAGE  </w:instrText>
    </w:r>
    <w:r>
      <w:rPr>
        <w:rStyle w:val="PageNumber"/>
      </w:rPr>
      <w:fldChar w:fldCharType="end"/>
    </w:r>
  </w:p>
  <w:p w:rsidR="0049736C" w:rsidRDefault="0049736C" w:rsidP="0096100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785" w:rsidRPr="00212785" w:rsidRDefault="00212785" w:rsidP="00212785">
    <w:pPr>
      <w:tabs>
        <w:tab w:val="center" w:pos="4153"/>
        <w:tab w:val="right" w:pos="8306"/>
      </w:tabs>
      <w:jc w:val="both"/>
      <w:rPr>
        <w:rFonts w:ascii="Verdana" w:hAnsi="Verdana"/>
        <w:i/>
        <w:sz w:val="14"/>
        <w:szCs w:val="14"/>
      </w:rPr>
    </w:pPr>
  </w:p>
  <w:p w:rsidR="0049736C" w:rsidRPr="00212785" w:rsidRDefault="00212785" w:rsidP="00212785">
    <w:pPr>
      <w:tabs>
        <w:tab w:val="center" w:pos="4153"/>
        <w:tab w:val="right" w:pos="8306"/>
      </w:tabs>
      <w:jc w:val="both"/>
    </w:pPr>
    <w:r w:rsidRPr="00212785">
      <w:rPr>
        <w:rFonts w:ascii="Verdana" w:hAnsi="Verdana"/>
        <w:i/>
        <w:sz w:val="14"/>
        <w:szCs w:val="14"/>
      </w:rPr>
      <w:t>Този документ е създаден по проект № </w:t>
    </w:r>
    <w:r w:rsidRPr="00212785">
      <w:rPr>
        <w:rFonts w:ascii="Verdana" w:hAnsi="Verdana"/>
        <w:bCs/>
        <w:i/>
        <w:sz w:val="14"/>
        <w:szCs w:val="14"/>
      </w:rPr>
      <w:t>BG16RFOP002-3.001-0199-C01</w:t>
    </w:r>
    <w:r w:rsidRPr="00212785">
      <w:rPr>
        <w:rFonts w:ascii="Verdana" w:hAnsi="Verdana"/>
        <w:i/>
        <w:sz w:val="14"/>
        <w:szCs w:val="14"/>
      </w:rPr>
      <w:t xml:space="preserve"> „Подобряване на енергийната ефективност в „СТРОЙ - СПИЙД" ООД”, Бенефициент: „СТРОЙ - СПИЙД“ ООД. Документът е създаден с финансовата подкрепа на Оперативна програма „Иновации и конкурентоспособност” 2014</w:t>
    </w:r>
    <w:r w:rsidRPr="00212785">
      <w:rPr>
        <w:rFonts w:ascii="Arial" w:hAnsi="Arial" w:cs="Arial"/>
        <w:i/>
        <w:sz w:val="14"/>
        <w:szCs w:val="14"/>
      </w:rPr>
      <w:t> </w:t>
    </w:r>
    <w:r w:rsidRPr="00212785">
      <w:rPr>
        <w:rFonts w:ascii="Verdana" w:hAnsi="Verdana"/>
        <w:i/>
        <w:sz w:val="14"/>
        <w:szCs w:val="14"/>
      </w:rPr>
      <w:t>-</w:t>
    </w:r>
    <w:r w:rsidRPr="00212785">
      <w:rPr>
        <w:rFonts w:ascii="Arial" w:hAnsi="Arial" w:cs="Arial"/>
        <w:i/>
        <w:sz w:val="14"/>
        <w:szCs w:val="14"/>
      </w:rPr>
      <w:t> </w:t>
    </w:r>
    <w:r w:rsidRPr="00212785">
      <w:rPr>
        <w:rFonts w:ascii="Verdana" w:hAnsi="Verdana"/>
        <w:i/>
        <w:sz w:val="14"/>
        <w:szCs w:val="14"/>
      </w:rPr>
      <w:t>2020, съфинансирана от Европейския съюз чрез Европейския фонд за регионално развитие. Цялата отговорност за съдържанието на документа се носи от „СТРОЙ - СПИЙД“ ООД и при никакви обстоятелства не може да се приема, че този документ отразява официалното становище на Европейския съюз и Управляващия орган.</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785" w:rsidRPr="00212785" w:rsidRDefault="00212785" w:rsidP="00212785">
    <w:pPr>
      <w:tabs>
        <w:tab w:val="center" w:pos="4153"/>
        <w:tab w:val="right" w:pos="8306"/>
      </w:tabs>
      <w:jc w:val="both"/>
      <w:rPr>
        <w:rFonts w:ascii="Verdana" w:hAnsi="Verdana"/>
        <w:i/>
        <w:sz w:val="14"/>
        <w:szCs w:val="14"/>
      </w:rPr>
    </w:pPr>
  </w:p>
  <w:p w:rsidR="001170B2" w:rsidRPr="00212785" w:rsidRDefault="00212785" w:rsidP="00212785">
    <w:pPr>
      <w:tabs>
        <w:tab w:val="center" w:pos="4153"/>
        <w:tab w:val="right" w:pos="8306"/>
      </w:tabs>
      <w:jc w:val="both"/>
    </w:pPr>
    <w:r w:rsidRPr="00212785">
      <w:rPr>
        <w:rFonts w:ascii="Verdana" w:hAnsi="Verdana"/>
        <w:i/>
        <w:sz w:val="14"/>
        <w:szCs w:val="14"/>
      </w:rPr>
      <w:t xml:space="preserve">Този </w:t>
    </w:r>
    <w:r w:rsidRPr="00212785">
      <w:rPr>
        <w:rFonts w:ascii="Verdana" w:hAnsi="Verdana"/>
        <w:i/>
        <w:sz w:val="14"/>
        <w:szCs w:val="14"/>
      </w:rPr>
      <w:t>документ е създаден по проект № </w:t>
    </w:r>
    <w:r w:rsidRPr="00212785">
      <w:rPr>
        <w:rFonts w:ascii="Verdana" w:hAnsi="Verdana"/>
        <w:bCs/>
        <w:i/>
        <w:sz w:val="14"/>
        <w:szCs w:val="14"/>
      </w:rPr>
      <w:t>BG16RFOP002-3.001-0199-C01</w:t>
    </w:r>
    <w:r w:rsidRPr="00212785">
      <w:rPr>
        <w:rFonts w:ascii="Verdana" w:hAnsi="Verdana"/>
        <w:i/>
        <w:sz w:val="14"/>
        <w:szCs w:val="14"/>
      </w:rPr>
      <w:t xml:space="preserve"> „Подобряване на енергийната ефективност в „СТРОЙ - СПИЙД" ООД”, Бенефициент: „СТРОЙ - СПИЙД“ ООД. Документът е създаден с финансовата подкрепа на Оперативна програма „Иновации и конкурентоспособност” 2014</w:t>
    </w:r>
    <w:r w:rsidRPr="00212785">
      <w:rPr>
        <w:rFonts w:ascii="Arial" w:hAnsi="Arial" w:cs="Arial"/>
        <w:i/>
        <w:sz w:val="14"/>
        <w:szCs w:val="14"/>
      </w:rPr>
      <w:t> </w:t>
    </w:r>
    <w:r w:rsidRPr="00212785">
      <w:rPr>
        <w:rFonts w:ascii="Verdana" w:hAnsi="Verdana"/>
        <w:i/>
        <w:sz w:val="14"/>
        <w:szCs w:val="14"/>
      </w:rPr>
      <w:t>-</w:t>
    </w:r>
    <w:r w:rsidRPr="00212785">
      <w:rPr>
        <w:rFonts w:ascii="Arial" w:hAnsi="Arial" w:cs="Arial"/>
        <w:i/>
        <w:sz w:val="14"/>
        <w:szCs w:val="14"/>
      </w:rPr>
      <w:t> </w:t>
    </w:r>
    <w:r w:rsidRPr="00212785">
      <w:rPr>
        <w:rFonts w:ascii="Verdana" w:hAnsi="Verdana"/>
        <w:i/>
        <w:sz w:val="14"/>
        <w:szCs w:val="14"/>
      </w:rPr>
      <w:t>2020, съфинансирана от Европейския съюз чрез Европейския фонд за регионално развитие. Цялата отговорност за съдържанието на документа се носи от „СТРОЙ - СПИЙД“ ООД и при никакви обстоятелства не може да се приема, че този документ отразява официалното становище на Европейския съюз и Управляващия орган.</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74F9" w:rsidRDefault="003674F9">
      <w:r>
        <w:separator/>
      </w:r>
    </w:p>
  </w:footnote>
  <w:footnote w:type="continuationSeparator" w:id="0">
    <w:p w:rsidR="003674F9" w:rsidRDefault="003674F9">
      <w:r>
        <w:continuationSeparator/>
      </w:r>
    </w:p>
  </w:footnote>
  <w:footnote w:id="1">
    <w:p w:rsidR="00D63F91" w:rsidRPr="000A23E5" w:rsidRDefault="00D63F91" w:rsidP="00D63F91">
      <w:pPr>
        <w:pStyle w:val="FootnoteText"/>
        <w:jc w:val="both"/>
        <w:rPr>
          <w:sz w:val="18"/>
          <w:szCs w:val="18"/>
        </w:rPr>
      </w:pPr>
      <w:r w:rsidRPr="000A23E5">
        <w:rPr>
          <w:sz w:val="16"/>
          <w:szCs w:val="16"/>
        </w:rPr>
        <w:t xml:space="preserve"> </w:t>
      </w:r>
      <w:r w:rsidRPr="000A23E5">
        <w:rPr>
          <w:rStyle w:val="FootnoteReference"/>
          <w:sz w:val="18"/>
          <w:szCs w:val="18"/>
        </w:rPr>
        <w:footnoteRef/>
      </w:r>
      <w:r w:rsidRPr="000A23E5">
        <w:rPr>
          <w:sz w:val="18"/>
          <w:szCs w:val="18"/>
        </w:rPr>
        <w:t xml:space="preserve"> </w:t>
      </w:r>
      <w:r w:rsidR="00BE25FD" w:rsidRPr="000A23E5">
        <w:rPr>
          <w:sz w:val="18"/>
          <w:szCs w:val="18"/>
        </w:rPr>
        <w:t>Декларацията се подписва от лицата, които представляват кандидата, лицата, които са членове на управителни и надзорни органи на кандидата и 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 изчерпателно посочени в чл. 40, ал. 2 от ППЗОП</w:t>
      </w:r>
    </w:p>
  </w:footnote>
  <w:footnote w:id="2">
    <w:p w:rsidR="00EC322A" w:rsidRPr="000A23E5" w:rsidRDefault="00EC322A"/>
  </w:footnote>
  <w:footnote w:id="3">
    <w:p w:rsidR="00EC322A" w:rsidRPr="007B11AC" w:rsidRDefault="0019014C" w:rsidP="00EC322A">
      <w:pPr>
        <w:pStyle w:val="FootnoteText"/>
        <w:jc w:val="both"/>
        <w:rPr>
          <w:sz w:val="18"/>
          <w:szCs w:val="18"/>
          <w:lang w:val="ru-RU"/>
        </w:rPr>
      </w:pPr>
      <w:r w:rsidRPr="000A23E5">
        <w:rPr>
          <w:sz w:val="16"/>
          <w:szCs w:val="16"/>
        </w:rPr>
        <w:t xml:space="preserve"> </w:t>
      </w:r>
      <w:r w:rsidR="00EC322A" w:rsidRPr="000A23E5">
        <w:rPr>
          <w:rStyle w:val="FootnoteReference"/>
          <w:sz w:val="18"/>
          <w:szCs w:val="18"/>
        </w:rPr>
        <w:footnoteRef/>
      </w:r>
      <w:r w:rsidR="00EC322A" w:rsidRPr="000A23E5">
        <w:rPr>
          <w:sz w:val="18"/>
          <w:szCs w:val="18"/>
        </w:rPr>
        <w:t xml:space="preserve"> </w:t>
      </w:r>
      <w:r w:rsidR="00EC322A" w:rsidRPr="000A23E5">
        <w:rPr>
          <w:sz w:val="18"/>
          <w:szCs w:val="18"/>
        </w:rPr>
        <w:t xml:space="preserve">Обстоятелствата </w:t>
      </w:r>
      <w:r w:rsidR="00EC322A" w:rsidRPr="000A23E5">
        <w:rPr>
          <w:sz w:val="18"/>
          <w:szCs w:val="18"/>
        </w:rPr>
        <w:t xml:space="preserve">по т. </w:t>
      </w:r>
      <w:r w:rsidR="002E72F4" w:rsidRPr="000A23E5">
        <w:rPr>
          <w:sz w:val="18"/>
          <w:szCs w:val="18"/>
        </w:rPr>
        <w:t xml:space="preserve">3, </w:t>
      </w:r>
      <w:r w:rsidR="00EC322A" w:rsidRPr="000A23E5">
        <w:rPr>
          <w:sz w:val="18"/>
          <w:szCs w:val="18"/>
        </w:rPr>
        <w:t>4,</w:t>
      </w:r>
      <w:r w:rsidR="00C4034C" w:rsidRPr="000A23E5">
        <w:rPr>
          <w:sz w:val="18"/>
          <w:szCs w:val="18"/>
        </w:rPr>
        <w:t xml:space="preserve"> 5</w:t>
      </w:r>
      <w:r w:rsidR="000014BC" w:rsidRPr="000A23E5">
        <w:rPr>
          <w:sz w:val="18"/>
          <w:szCs w:val="18"/>
        </w:rPr>
        <w:t xml:space="preserve"> и 6</w:t>
      </w:r>
      <w:r w:rsidR="00EC322A" w:rsidRPr="000A23E5">
        <w:rPr>
          <w:sz w:val="18"/>
          <w:szCs w:val="18"/>
        </w:rPr>
        <w:t xml:space="preserve"> се отнасят за кандидата, обстоятелствата по т. </w:t>
      </w:r>
      <w:r w:rsidR="00D63F91" w:rsidRPr="000A23E5">
        <w:rPr>
          <w:sz w:val="18"/>
          <w:szCs w:val="18"/>
        </w:rPr>
        <w:t xml:space="preserve">1, </w:t>
      </w:r>
      <w:r w:rsidR="00EC322A" w:rsidRPr="000A23E5">
        <w:rPr>
          <w:sz w:val="18"/>
          <w:szCs w:val="18"/>
        </w:rPr>
        <w:t xml:space="preserve">2  се отнасят </w:t>
      </w:r>
      <w:r w:rsidR="000D1161" w:rsidRPr="000A23E5">
        <w:rPr>
          <w:sz w:val="18"/>
          <w:szCs w:val="18"/>
        </w:rPr>
        <w:t xml:space="preserve">за </w:t>
      </w:r>
      <w:r w:rsidR="000014BC" w:rsidRPr="000A23E5">
        <w:rPr>
          <w:sz w:val="18"/>
          <w:szCs w:val="18"/>
        </w:rPr>
        <w:t xml:space="preserve">лицата, </w:t>
      </w:r>
      <w:r w:rsidR="00D46276" w:rsidRPr="000A23E5">
        <w:rPr>
          <w:sz w:val="18"/>
          <w:szCs w:val="18"/>
        </w:rPr>
        <w:t>които представляват кандидата, за членовете на управителни и надзорни органи и за 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w:t>
      </w:r>
      <w:r w:rsidR="00C65C38" w:rsidRPr="000A23E5">
        <w:rPr>
          <w:sz w:val="18"/>
          <w:szCs w:val="18"/>
        </w:rPr>
        <w:t>, изчерпателно посочени в чл. 40, ал. 2 от ППЗОП</w:t>
      </w:r>
      <w:r w:rsidR="00C65C38" w:rsidRPr="00C65C38" w:rsidDel="00D46276">
        <w:rPr>
          <w:sz w:val="18"/>
          <w:szCs w:val="18"/>
        </w:rPr>
        <w:t xml:space="preserve"> </w:t>
      </w:r>
    </w:p>
  </w:footnote>
  <w:footnote w:id="4">
    <w:p w:rsidR="00E44130" w:rsidRPr="007B11AC" w:rsidRDefault="00E44130" w:rsidP="00E44130">
      <w:pPr>
        <w:pStyle w:val="FootnoteText"/>
        <w:jc w:val="both"/>
        <w:rPr>
          <w:sz w:val="18"/>
          <w:szCs w:val="18"/>
          <w:lang w:val="ru-RU"/>
        </w:rPr>
      </w:pPr>
      <w:r>
        <w:rPr>
          <w:sz w:val="16"/>
          <w:szCs w:val="16"/>
        </w:rPr>
        <w:t xml:space="preserve"> </w:t>
      </w:r>
      <w:r w:rsidRPr="00463043">
        <w:rPr>
          <w:rStyle w:val="FootnoteReference"/>
          <w:sz w:val="18"/>
          <w:szCs w:val="18"/>
        </w:rPr>
        <w:footnoteRef/>
      </w:r>
      <w:r w:rsidRPr="00463043">
        <w:rPr>
          <w:sz w:val="18"/>
          <w:szCs w:val="18"/>
          <w:lang w:val="ru-RU"/>
        </w:rPr>
        <w:t xml:space="preserve"> </w:t>
      </w:r>
      <w:r>
        <w:rPr>
          <w:sz w:val="18"/>
          <w:szCs w:val="18"/>
        </w:rPr>
        <w:t xml:space="preserve">невярното </w:t>
      </w:r>
      <w:r>
        <w:rPr>
          <w:sz w:val="18"/>
          <w:szCs w:val="18"/>
        </w:rPr>
        <w:t>се зачертава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36C" w:rsidRDefault="001F4458" w:rsidP="00B273C2">
    <w:pPr>
      <w:pStyle w:val="Header"/>
      <w:framePr w:wrap="around" w:vAnchor="text" w:hAnchor="margin" w:xAlign="center" w:y="1"/>
      <w:rPr>
        <w:rStyle w:val="PageNumber"/>
      </w:rPr>
    </w:pPr>
    <w:r>
      <w:rPr>
        <w:rStyle w:val="PageNumber"/>
      </w:rPr>
      <w:fldChar w:fldCharType="begin"/>
    </w:r>
    <w:r w:rsidR="0049736C">
      <w:rPr>
        <w:rStyle w:val="PageNumber"/>
      </w:rPr>
      <w:instrText xml:space="preserve">PAGE  </w:instrText>
    </w:r>
    <w:r>
      <w:rPr>
        <w:rStyle w:val="PageNumber"/>
      </w:rPr>
      <w:fldChar w:fldCharType="end"/>
    </w:r>
  </w:p>
  <w:p w:rsidR="0049736C" w:rsidRDefault="0049736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36C" w:rsidRDefault="001F4458" w:rsidP="00B273C2">
    <w:pPr>
      <w:pStyle w:val="Header"/>
      <w:framePr w:wrap="around" w:vAnchor="text" w:hAnchor="margin" w:xAlign="center" w:y="1"/>
      <w:rPr>
        <w:rStyle w:val="PageNumber"/>
      </w:rPr>
    </w:pPr>
    <w:r>
      <w:rPr>
        <w:rStyle w:val="PageNumber"/>
      </w:rPr>
      <w:fldChar w:fldCharType="begin"/>
    </w:r>
    <w:r w:rsidR="0049736C">
      <w:rPr>
        <w:rStyle w:val="PageNumber"/>
      </w:rPr>
      <w:instrText xml:space="preserve">PAGE  </w:instrText>
    </w:r>
    <w:r>
      <w:rPr>
        <w:rStyle w:val="PageNumber"/>
      </w:rPr>
      <w:fldChar w:fldCharType="separate"/>
    </w:r>
    <w:r w:rsidR="009A20A6">
      <w:rPr>
        <w:rStyle w:val="PageNumber"/>
        <w:noProof/>
      </w:rPr>
      <w:t>3</w:t>
    </w:r>
    <w:r>
      <w:rPr>
        <w:rStyle w:val="PageNumber"/>
      </w:rPr>
      <w:fldChar w:fldCharType="end"/>
    </w:r>
  </w:p>
  <w:p w:rsidR="0049736C" w:rsidRDefault="0049736C">
    <w:pPr>
      <w:pStyle w:val="Header"/>
      <w:rPr>
        <w:lang w:val="en-US"/>
      </w:rPr>
    </w:pPr>
  </w:p>
  <w:p w:rsidR="008070DA" w:rsidRDefault="008070DA" w:rsidP="008070DA">
    <w:pPr>
      <w:pBdr>
        <w:bottom w:val="single" w:sz="6" w:space="1" w:color="auto"/>
      </w:pBdr>
      <w:tabs>
        <w:tab w:val="left" w:pos="435"/>
        <w:tab w:val="center" w:pos="4536"/>
        <w:tab w:val="center" w:pos="7285"/>
        <w:tab w:val="right" w:pos="9072"/>
      </w:tabs>
      <w:rPr>
        <w:noProof/>
        <w:szCs w:val="24"/>
        <w:lang w:val="en-GB" w:eastAsia="bg-BG"/>
      </w:rPr>
    </w:pPr>
    <w:r>
      <w:rPr>
        <w:noProof/>
        <w:lang w:val="en-US"/>
      </w:rPr>
      <w:drawing>
        <wp:anchor distT="0" distB="0" distL="114300" distR="114300" simplePos="0" relativeHeight="251659776" behindDoc="1" locked="0" layoutInCell="1" allowOverlap="1">
          <wp:simplePos x="0" y="0"/>
          <wp:positionH relativeFrom="column">
            <wp:posOffset>3413760</wp:posOffset>
          </wp:positionH>
          <wp:positionV relativeFrom="paragraph">
            <wp:posOffset>-133350</wp:posOffset>
          </wp:positionV>
          <wp:extent cx="2343150" cy="914400"/>
          <wp:effectExtent l="0" t="0" r="0" b="0"/>
          <wp:wrapTight wrapText="bothSides">
            <wp:wrapPolygon edited="0">
              <wp:start x="0" y="0"/>
              <wp:lineTo x="0" y="21150"/>
              <wp:lineTo x="21424" y="21150"/>
              <wp:lineTo x="21424" y="0"/>
              <wp:lineTo x="0" y="0"/>
            </wp:wrapPolygon>
          </wp:wrapTight>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43150" cy="914400"/>
                  </a:xfrm>
                  <a:prstGeom prst="rect">
                    <a:avLst/>
                  </a:prstGeom>
                  <a:noFill/>
                  <a:ln>
                    <a:noFill/>
                  </a:ln>
                </pic:spPr>
              </pic:pic>
            </a:graphicData>
          </a:graphic>
        </wp:anchor>
      </w:drawing>
    </w:r>
    <w:r>
      <w:rPr>
        <w:noProof/>
        <w:szCs w:val="24"/>
        <w:lang w:val="en-US"/>
      </w:rPr>
      <w:drawing>
        <wp:inline distT="0" distB="0" distL="0" distR="0">
          <wp:extent cx="2257425" cy="781050"/>
          <wp:effectExtent l="0" t="0" r="0" b="0"/>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57425" cy="781050"/>
                  </a:xfrm>
                  <a:prstGeom prst="rect">
                    <a:avLst/>
                  </a:prstGeom>
                  <a:noFill/>
                  <a:ln>
                    <a:noFill/>
                  </a:ln>
                </pic:spPr>
              </pic:pic>
            </a:graphicData>
          </a:graphic>
        </wp:inline>
      </w:drawing>
    </w:r>
    <w:r>
      <w:rPr>
        <w:noProof/>
        <w:szCs w:val="24"/>
        <w:lang w:eastAsia="bg-BG"/>
      </w:rPr>
      <w:t xml:space="preserve">                              </w:t>
    </w:r>
  </w:p>
  <w:p w:rsidR="0049736C" w:rsidRDefault="0049736C">
    <w:pPr>
      <w:pStyle w:val="Header"/>
      <w:rPr>
        <w:lang w:val="en-US"/>
      </w:rPr>
    </w:pPr>
  </w:p>
  <w:p w:rsidR="0049736C" w:rsidRPr="00D750ED" w:rsidRDefault="0049736C">
    <w:pPr>
      <w:pStyle w:val="Header"/>
      <w:rPr>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82B" w:rsidRDefault="00E9282B" w:rsidP="00E9282B">
    <w:pPr>
      <w:pBdr>
        <w:bottom w:val="single" w:sz="6" w:space="1" w:color="auto"/>
      </w:pBdr>
      <w:tabs>
        <w:tab w:val="left" w:pos="435"/>
        <w:tab w:val="center" w:pos="4536"/>
        <w:tab w:val="center" w:pos="7285"/>
        <w:tab w:val="right" w:pos="9072"/>
      </w:tabs>
      <w:rPr>
        <w:noProof/>
        <w:szCs w:val="24"/>
        <w:lang w:val="en-GB" w:eastAsia="bg-BG"/>
      </w:rPr>
    </w:pPr>
  </w:p>
  <w:p w:rsidR="00E9282B" w:rsidRDefault="008511C6" w:rsidP="00E9282B">
    <w:pPr>
      <w:pBdr>
        <w:bottom w:val="single" w:sz="6" w:space="1" w:color="auto"/>
      </w:pBdr>
      <w:tabs>
        <w:tab w:val="left" w:pos="435"/>
        <w:tab w:val="center" w:pos="4536"/>
        <w:tab w:val="center" w:pos="7285"/>
        <w:tab w:val="right" w:pos="9072"/>
      </w:tabs>
      <w:rPr>
        <w:noProof/>
        <w:szCs w:val="24"/>
        <w:lang w:val="en-GB" w:eastAsia="bg-BG"/>
      </w:rPr>
    </w:pPr>
    <w:r>
      <w:rPr>
        <w:noProof/>
        <w:lang w:val="en-US"/>
      </w:rPr>
      <w:drawing>
        <wp:anchor distT="0" distB="0" distL="114300" distR="114300" simplePos="0" relativeHeight="251657728" behindDoc="1" locked="0" layoutInCell="1" allowOverlap="1">
          <wp:simplePos x="0" y="0"/>
          <wp:positionH relativeFrom="column">
            <wp:posOffset>3413760</wp:posOffset>
          </wp:positionH>
          <wp:positionV relativeFrom="paragraph">
            <wp:posOffset>-133350</wp:posOffset>
          </wp:positionV>
          <wp:extent cx="2343150" cy="914400"/>
          <wp:effectExtent l="0" t="0" r="0" b="0"/>
          <wp:wrapTight wrapText="bothSides">
            <wp:wrapPolygon edited="0">
              <wp:start x="0" y="0"/>
              <wp:lineTo x="0" y="21150"/>
              <wp:lineTo x="21424" y="21150"/>
              <wp:lineTo x="21424" y="0"/>
              <wp:lineTo x="0" y="0"/>
            </wp:wrapPolygon>
          </wp:wrapTight>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43150" cy="914400"/>
                  </a:xfrm>
                  <a:prstGeom prst="rect">
                    <a:avLst/>
                  </a:prstGeom>
                  <a:noFill/>
                  <a:ln>
                    <a:noFill/>
                  </a:ln>
                </pic:spPr>
              </pic:pic>
            </a:graphicData>
          </a:graphic>
        </wp:anchor>
      </w:drawing>
    </w:r>
    <w:r>
      <w:rPr>
        <w:noProof/>
        <w:szCs w:val="24"/>
        <w:lang w:val="en-US"/>
      </w:rPr>
      <w:drawing>
        <wp:inline distT="0" distB="0" distL="0" distR="0">
          <wp:extent cx="2257425" cy="78105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57425" cy="781050"/>
                  </a:xfrm>
                  <a:prstGeom prst="rect">
                    <a:avLst/>
                  </a:prstGeom>
                  <a:noFill/>
                  <a:ln>
                    <a:noFill/>
                  </a:ln>
                </pic:spPr>
              </pic:pic>
            </a:graphicData>
          </a:graphic>
        </wp:inline>
      </w:drawing>
    </w:r>
    <w:r w:rsidR="00E9282B">
      <w:rPr>
        <w:noProof/>
        <w:szCs w:val="24"/>
        <w:lang w:eastAsia="bg-BG"/>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0037F"/>
    <w:multiLevelType w:val="hybridMultilevel"/>
    <w:tmpl w:val="AC8ACCC2"/>
    <w:lvl w:ilvl="0" w:tplc="0402000F">
      <w:start w:val="1"/>
      <w:numFmt w:val="decimal"/>
      <w:lvlText w:val="%1."/>
      <w:lvlJc w:val="left"/>
      <w:pPr>
        <w:tabs>
          <w:tab w:val="num" w:pos="644"/>
        </w:tabs>
        <w:ind w:left="644" w:hanging="360"/>
      </w:pPr>
    </w:lvl>
    <w:lvl w:ilvl="1" w:tplc="35345B62">
      <w:start w:val="1"/>
      <w:numFmt w:val="russianLower"/>
      <w:lvlText w:val="%2."/>
      <w:lvlJc w:val="left"/>
      <w:pPr>
        <w:tabs>
          <w:tab w:val="num" w:pos="1440"/>
        </w:tabs>
        <w:ind w:left="1440" w:hanging="360"/>
      </w:pPr>
      <w:rPr>
        <w:rFonts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nsid w:val="181F1690"/>
    <w:multiLevelType w:val="multilevel"/>
    <w:tmpl w:val="DBB8B8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1027126"/>
    <w:multiLevelType w:val="hybridMultilevel"/>
    <w:tmpl w:val="FD6479A6"/>
    <w:lvl w:ilvl="0" w:tplc="279CE33A">
      <w:start w:val="2"/>
      <w:numFmt w:val="bullet"/>
      <w:lvlText w:val="-"/>
      <w:lvlJc w:val="left"/>
      <w:pPr>
        <w:ind w:left="720" w:hanging="360"/>
      </w:pPr>
      <w:rPr>
        <w:rFonts w:ascii="Times New Roman" w:eastAsia="Times New Roman" w:hAnsi="Times New Roman" w:cs="Times New Roman"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3">
    <w:nsid w:val="21B1418B"/>
    <w:multiLevelType w:val="hybridMultilevel"/>
    <w:tmpl w:val="5E4E37B6"/>
    <w:lvl w:ilvl="0" w:tplc="0402000F">
      <w:start w:val="1"/>
      <w:numFmt w:val="decimal"/>
      <w:lvlText w:val="%1."/>
      <w:lvlJc w:val="left"/>
      <w:pPr>
        <w:tabs>
          <w:tab w:val="num" w:pos="1476"/>
        </w:tabs>
        <w:ind w:left="1476" w:hanging="360"/>
      </w:pPr>
    </w:lvl>
    <w:lvl w:ilvl="1" w:tplc="04020019" w:tentative="1">
      <w:start w:val="1"/>
      <w:numFmt w:val="lowerLetter"/>
      <w:lvlText w:val="%2."/>
      <w:lvlJc w:val="left"/>
      <w:pPr>
        <w:tabs>
          <w:tab w:val="num" w:pos="2196"/>
        </w:tabs>
        <w:ind w:left="2196" w:hanging="360"/>
      </w:pPr>
    </w:lvl>
    <w:lvl w:ilvl="2" w:tplc="0402001B" w:tentative="1">
      <w:start w:val="1"/>
      <w:numFmt w:val="lowerRoman"/>
      <w:lvlText w:val="%3."/>
      <w:lvlJc w:val="right"/>
      <w:pPr>
        <w:tabs>
          <w:tab w:val="num" w:pos="2916"/>
        </w:tabs>
        <w:ind w:left="2916" w:hanging="180"/>
      </w:pPr>
    </w:lvl>
    <w:lvl w:ilvl="3" w:tplc="0402000F" w:tentative="1">
      <w:start w:val="1"/>
      <w:numFmt w:val="decimal"/>
      <w:lvlText w:val="%4."/>
      <w:lvlJc w:val="left"/>
      <w:pPr>
        <w:tabs>
          <w:tab w:val="num" w:pos="3636"/>
        </w:tabs>
        <w:ind w:left="3636" w:hanging="360"/>
      </w:pPr>
    </w:lvl>
    <w:lvl w:ilvl="4" w:tplc="04020019" w:tentative="1">
      <w:start w:val="1"/>
      <w:numFmt w:val="lowerLetter"/>
      <w:lvlText w:val="%5."/>
      <w:lvlJc w:val="left"/>
      <w:pPr>
        <w:tabs>
          <w:tab w:val="num" w:pos="4356"/>
        </w:tabs>
        <w:ind w:left="4356" w:hanging="360"/>
      </w:pPr>
    </w:lvl>
    <w:lvl w:ilvl="5" w:tplc="0402001B" w:tentative="1">
      <w:start w:val="1"/>
      <w:numFmt w:val="lowerRoman"/>
      <w:lvlText w:val="%6."/>
      <w:lvlJc w:val="right"/>
      <w:pPr>
        <w:tabs>
          <w:tab w:val="num" w:pos="5076"/>
        </w:tabs>
        <w:ind w:left="5076" w:hanging="180"/>
      </w:pPr>
    </w:lvl>
    <w:lvl w:ilvl="6" w:tplc="0402000F" w:tentative="1">
      <w:start w:val="1"/>
      <w:numFmt w:val="decimal"/>
      <w:lvlText w:val="%7."/>
      <w:lvlJc w:val="left"/>
      <w:pPr>
        <w:tabs>
          <w:tab w:val="num" w:pos="5796"/>
        </w:tabs>
        <w:ind w:left="5796" w:hanging="360"/>
      </w:pPr>
    </w:lvl>
    <w:lvl w:ilvl="7" w:tplc="04020019" w:tentative="1">
      <w:start w:val="1"/>
      <w:numFmt w:val="lowerLetter"/>
      <w:lvlText w:val="%8."/>
      <w:lvlJc w:val="left"/>
      <w:pPr>
        <w:tabs>
          <w:tab w:val="num" w:pos="6516"/>
        </w:tabs>
        <w:ind w:left="6516" w:hanging="360"/>
      </w:pPr>
    </w:lvl>
    <w:lvl w:ilvl="8" w:tplc="0402001B" w:tentative="1">
      <w:start w:val="1"/>
      <w:numFmt w:val="lowerRoman"/>
      <w:lvlText w:val="%9."/>
      <w:lvlJc w:val="right"/>
      <w:pPr>
        <w:tabs>
          <w:tab w:val="num" w:pos="7236"/>
        </w:tabs>
        <w:ind w:left="7236" w:hanging="180"/>
      </w:pPr>
    </w:lvl>
  </w:abstractNum>
  <w:abstractNum w:abstractNumId="4">
    <w:nsid w:val="24516AE4"/>
    <w:multiLevelType w:val="hybridMultilevel"/>
    <w:tmpl w:val="64104270"/>
    <w:lvl w:ilvl="0" w:tplc="58CE56C6">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5">
    <w:nsid w:val="421E4977"/>
    <w:multiLevelType w:val="multilevel"/>
    <w:tmpl w:val="B1FA3E28"/>
    <w:lvl w:ilvl="0">
      <w:start w:val="7"/>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6">
    <w:nsid w:val="458D684A"/>
    <w:multiLevelType w:val="hybridMultilevel"/>
    <w:tmpl w:val="CBA4DA40"/>
    <w:lvl w:ilvl="0" w:tplc="279CE33A">
      <w:start w:val="2"/>
      <w:numFmt w:val="bullet"/>
      <w:lvlText w:val="-"/>
      <w:lvlJc w:val="left"/>
      <w:pPr>
        <w:ind w:left="720"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7">
    <w:nsid w:val="629540FC"/>
    <w:multiLevelType w:val="hybridMultilevel"/>
    <w:tmpl w:val="66E4CD58"/>
    <w:lvl w:ilvl="0" w:tplc="43FA5C66">
      <w:start w:val="1"/>
      <w:numFmt w:val="bullet"/>
      <w:lvlText w:val="-"/>
      <w:lvlJc w:val="left"/>
      <w:pPr>
        <w:tabs>
          <w:tab w:val="num" w:pos="1114"/>
        </w:tabs>
        <w:ind w:left="1114" w:hanging="360"/>
      </w:pPr>
      <w:rPr>
        <w:rFonts w:ascii="Courier New" w:hAnsi="Courier New" w:hint="default"/>
      </w:rPr>
    </w:lvl>
    <w:lvl w:ilvl="1" w:tplc="04020003" w:tentative="1">
      <w:start w:val="1"/>
      <w:numFmt w:val="bullet"/>
      <w:lvlText w:val="o"/>
      <w:lvlJc w:val="left"/>
      <w:pPr>
        <w:tabs>
          <w:tab w:val="num" w:pos="1834"/>
        </w:tabs>
        <w:ind w:left="1834" w:hanging="360"/>
      </w:pPr>
      <w:rPr>
        <w:rFonts w:ascii="Courier New" w:hAnsi="Courier New" w:cs="Courier New" w:hint="default"/>
      </w:rPr>
    </w:lvl>
    <w:lvl w:ilvl="2" w:tplc="04020005" w:tentative="1">
      <w:start w:val="1"/>
      <w:numFmt w:val="bullet"/>
      <w:lvlText w:val=""/>
      <w:lvlJc w:val="left"/>
      <w:pPr>
        <w:tabs>
          <w:tab w:val="num" w:pos="2554"/>
        </w:tabs>
        <w:ind w:left="2554" w:hanging="360"/>
      </w:pPr>
      <w:rPr>
        <w:rFonts w:ascii="Wingdings" w:hAnsi="Wingdings" w:hint="default"/>
      </w:rPr>
    </w:lvl>
    <w:lvl w:ilvl="3" w:tplc="04020001" w:tentative="1">
      <w:start w:val="1"/>
      <w:numFmt w:val="bullet"/>
      <w:lvlText w:val=""/>
      <w:lvlJc w:val="left"/>
      <w:pPr>
        <w:tabs>
          <w:tab w:val="num" w:pos="3274"/>
        </w:tabs>
        <w:ind w:left="3274" w:hanging="360"/>
      </w:pPr>
      <w:rPr>
        <w:rFonts w:ascii="Symbol" w:hAnsi="Symbol" w:hint="default"/>
      </w:rPr>
    </w:lvl>
    <w:lvl w:ilvl="4" w:tplc="04020003" w:tentative="1">
      <w:start w:val="1"/>
      <w:numFmt w:val="bullet"/>
      <w:lvlText w:val="o"/>
      <w:lvlJc w:val="left"/>
      <w:pPr>
        <w:tabs>
          <w:tab w:val="num" w:pos="3994"/>
        </w:tabs>
        <w:ind w:left="3994" w:hanging="360"/>
      </w:pPr>
      <w:rPr>
        <w:rFonts w:ascii="Courier New" w:hAnsi="Courier New" w:cs="Courier New" w:hint="default"/>
      </w:rPr>
    </w:lvl>
    <w:lvl w:ilvl="5" w:tplc="04020005" w:tentative="1">
      <w:start w:val="1"/>
      <w:numFmt w:val="bullet"/>
      <w:lvlText w:val=""/>
      <w:lvlJc w:val="left"/>
      <w:pPr>
        <w:tabs>
          <w:tab w:val="num" w:pos="4714"/>
        </w:tabs>
        <w:ind w:left="4714" w:hanging="360"/>
      </w:pPr>
      <w:rPr>
        <w:rFonts w:ascii="Wingdings" w:hAnsi="Wingdings" w:hint="default"/>
      </w:rPr>
    </w:lvl>
    <w:lvl w:ilvl="6" w:tplc="04020001" w:tentative="1">
      <w:start w:val="1"/>
      <w:numFmt w:val="bullet"/>
      <w:lvlText w:val=""/>
      <w:lvlJc w:val="left"/>
      <w:pPr>
        <w:tabs>
          <w:tab w:val="num" w:pos="5434"/>
        </w:tabs>
        <w:ind w:left="5434" w:hanging="360"/>
      </w:pPr>
      <w:rPr>
        <w:rFonts w:ascii="Symbol" w:hAnsi="Symbol" w:hint="default"/>
      </w:rPr>
    </w:lvl>
    <w:lvl w:ilvl="7" w:tplc="04020003" w:tentative="1">
      <w:start w:val="1"/>
      <w:numFmt w:val="bullet"/>
      <w:lvlText w:val="o"/>
      <w:lvlJc w:val="left"/>
      <w:pPr>
        <w:tabs>
          <w:tab w:val="num" w:pos="6154"/>
        </w:tabs>
        <w:ind w:left="6154" w:hanging="360"/>
      </w:pPr>
      <w:rPr>
        <w:rFonts w:ascii="Courier New" w:hAnsi="Courier New" w:cs="Courier New" w:hint="default"/>
      </w:rPr>
    </w:lvl>
    <w:lvl w:ilvl="8" w:tplc="04020005" w:tentative="1">
      <w:start w:val="1"/>
      <w:numFmt w:val="bullet"/>
      <w:lvlText w:val=""/>
      <w:lvlJc w:val="left"/>
      <w:pPr>
        <w:tabs>
          <w:tab w:val="num" w:pos="6874"/>
        </w:tabs>
        <w:ind w:left="6874" w:hanging="360"/>
      </w:pPr>
      <w:rPr>
        <w:rFonts w:ascii="Wingdings" w:hAnsi="Wingdings" w:hint="default"/>
      </w:rPr>
    </w:lvl>
  </w:abstractNum>
  <w:num w:numId="1">
    <w:abstractNumId w:val="7"/>
  </w:num>
  <w:num w:numId="2">
    <w:abstractNumId w:val="3"/>
  </w:num>
  <w:num w:numId="3">
    <w:abstractNumId w:val="0"/>
  </w:num>
  <w:num w:numId="4">
    <w:abstractNumId w:val="1"/>
  </w:num>
  <w:num w:numId="5">
    <w:abstractNumId w:val="4"/>
  </w:num>
  <w:num w:numId="6">
    <w:abstractNumId w:val="6"/>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B273C2"/>
    <w:rsid w:val="000014BC"/>
    <w:rsid w:val="0001288A"/>
    <w:rsid w:val="00012C31"/>
    <w:rsid w:val="000174ED"/>
    <w:rsid w:val="00017748"/>
    <w:rsid w:val="00021E9C"/>
    <w:rsid w:val="000436EA"/>
    <w:rsid w:val="00046E8C"/>
    <w:rsid w:val="00050E6F"/>
    <w:rsid w:val="00051382"/>
    <w:rsid w:val="000632E1"/>
    <w:rsid w:val="00064BD3"/>
    <w:rsid w:val="000678AC"/>
    <w:rsid w:val="00070E23"/>
    <w:rsid w:val="00074183"/>
    <w:rsid w:val="0009681A"/>
    <w:rsid w:val="000A23E5"/>
    <w:rsid w:val="000A4286"/>
    <w:rsid w:val="000A480A"/>
    <w:rsid w:val="000C6553"/>
    <w:rsid w:val="000D1161"/>
    <w:rsid w:val="000E3B0B"/>
    <w:rsid w:val="001170B2"/>
    <w:rsid w:val="0014781B"/>
    <w:rsid w:val="00153DFF"/>
    <w:rsid w:val="00163D2E"/>
    <w:rsid w:val="001708D4"/>
    <w:rsid w:val="00182440"/>
    <w:rsid w:val="0019014C"/>
    <w:rsid w:val="001A1FA0"/>
    <w:rsid w:val="001B08EF"/>
    <w:rsid w:val="001D3455"/>
    <w:rsid w:val="001E1995"/>
    <w:rsid w:val="001E2B97"/>
    <w:rsid w:val="001F4458"/>
    <w:rsid w:val="001F6C54"/>
    <w:rsid w:val="00212785"/>
    <w:rsid w:val="0023149B"/>
    <w:rsid w:val="00235D9F"/>
    <w:rsid w:val="002367EC"/>
    <w:rsid w:val="002408D4"/>
    <w:rsid w:val="002536EA"/>
    <w:rsid w:val="00263148"/>
    <w:rsid w:val="00266DC4"/>
    <w:rsid w:val="0027017A"/>
    <w:rsid w:val="00281D8F"/>
    <w:rsid w:val="002917A5"/>
    <w:rsid w:val="00291D79"/>
    <w:rsid w:val="00293FCA"/>
    <w:rsid w:val="00295172"/>
    <w:rsid w:val="002B1F07"/>
    <w:rsid w:val="002B6941"/>
    <w:rsid w:val="002C11A8"/>
    <w:rsid w:val="002D5916"/>
    <w:rsid w:val="002E5840"/>
    <w:rsid w:val="002E72F4"/>
    <w:rsid w:val="003000EA"/>
    <w:rsid w:val="00312BE3"/>
    <w:rsid w:val="003134E9"/>
    <w:rsid w:val="00315565"/>
    <w:rsid w:val="00316502"/>
    <w:rsid w:val="00322694"/>
    <w:rsid w:val="0032417A"/>
    <w:rsid w:val="0032698A"/>
    <w:rsid w:val="00333D97"/>
    <w:rsid w:val="00335C52"/>
    <w:rsid w:val="00340E7F"/>
    <w:rsid w:val="00353BA3"/>
    <w:rsid w:val="0035500C"/>
    <w:rsid w:val="0036652F"/>
    <w:rsid w:val="0036724E"/>
    <w:rsid w:val="003674F9"/>
    <w:rsid w:val="00370C44"/>
    <w:rsid w:val="00382896"/>
    <w:rsid w:val="003A7C4F"/>
    <w:rsid w:val="003B1E92"/>
    <w:rsid w:val="003C252C"/>
    <w:rsid w:val="003C27A3"/>
    <w:rsid w:val="003D54C7"/>
    <w:rsid w:val="003D5E20"/>
    <w:rsid w:val="003E1020"/>
    <w:rsid w:val="003E56BE"/>
    <w:rsid w:val="003E5B41"/>
    <w:rsid w:val="003F3F36"/>
    <w:rsid w:val="003F4ACC"/>
    <w:rsid w:val="003F6F08"/>
    <w:rsid w:val="00404B0D"/>
    <w:rsid w:val="00420ECA"/>
    <w:rsid w:val="00421FBA"/>
    <w:rsid w:val="00423BB1"/>
    <w:rsid w:val="004337A8"/>
    <w:rsid w:val="00434D2E"/>
    <w:rsid w:val="00435FF0"/>
    <w:rsid w:val="0046265B"/>
    <w:rsid w:val="00484826"/>
    <w:rsid w:val="00493CF0"/>
    <w:rsid w:val="00494E4F"/>
    <w:rsid w:val="0049571C"/>
    <w:rsid w:val="0049736C"/>
    <w:rsid w:val="004974A0"/>
    <w:rsid w:val="004A40A1"/>
    <w:rsid w:val="004C164A"/>
    <w:rsid w:val="004C32AE"/>
    <w:rsid w:val="004D12AE"/>
    <w:rsid w:val="004E121A"/>
    <w:rsid w:val="004E1990"/>
    <w:rsid w:val="004E1FE4"/>
    <w:rsid w:val="004F4245"/>
    <w:rsid w:val="005022AC"/>
    <w:rsid w:val="00504098"/>
    <w:rsid w:val="00514ED3"/>
    <w:rsid w:val="00523183"/>
    <w:rsid w:val="005258B3"/>
    <w:rsid w:val="00532D9F"/>
    <w:rsid w:val="005349A0"/>
    <w:rsid w:val="005519A4"/>
    <w:rsid w:val="00552306"/>
    <w:rsid w:val="00555DF9"/>
    <w:rsid w:val="00563057"/>
    <w:rsid w:val="00566684"/>
    <w:rsid w:val="00567096"/>
    <w:rsid w:val="0057200C"/>
    <w:rsid w:val="00584DAA"/>
    <w:rsid w:val="00592C92"/>
    <w:rsid w:val="00592FDA"/>
    <w:rsid w:val="0059400D"/>
    <w:rsid w:val="005A1C3F"/>
    <w:rsid w:val="005A5CA0"/>
    <w:rsid w:val="005A68CE"/>
    <w:rsid w:val="005A7008"/>
    <w:rsid w:val="005C082A"/>
    <w:rsid w:val="005C43BB"/>
    <w:rsid w:val="005D7A83"/>
    <w:rsid w:val="005F3454"/>
    <w:rsid w:val="005F3E88"/>
    <w:rsid w:val="00611830"/>
    <w:rsid w:val="006121AA"/>
    <w:rsid w:val="00613509"/>
    <w:rsid w:val="00634BC0"/>
    <w:rsid w:val="006374F6"/>
    <w:rsid w:val="00642B8A"/>
    <w:rsid w:val="00646FEF"/>
    <w:rsid w:val="006559C4"/>
    <w:rsid w:val="0067377C"/>
    <w:rsid w:val="0067794B"/>
    <w:rsid w:val="006946C9"/>
    <w:rsid w:val="0069517A"/>
    <w:rsid w:val="006B2271"/>
    <w:rsid w:val="006B3D40"/>
    <w:rsid w:val="006D0E6F"/>
    <w:rsid w:val="006D1001"/>
    <w:rsid w:val="006E312C"/>
    <w:rsid w:val="006F48D4"/>
    <w:rsid w:val="00704D95"/>
    <w:rsid w:val="00711B07"/>
    <w:rsid w:val="00717894"/>
    <w:rsid w:val="0074430C"/>
    <w:rsid w:val="007619ED"/>
    <w:rsid w:val="00763E04"/>
    <w:rsid w:val="00771641"/>
    <w:rsid w:val="00774B3E"/>
    <w:rsid w:val="00781B64"/>
    <w:rsid w:val="00787CD1"/>
    <w:rsid w:val="007A2DCB"/>
    <w:rsid w:val="007C51A7"/>
    <w:rsid w:val="007C56D6"/>
    <w:rsid w:val="007D1BBF"/>
    <w:rsid w:val="007D4047"/>
    <w:rsid w:val="007D53B6"/>
    <w:rsid w:val="007D73DF"/>
    <w:rsid w:val="007E1E61"/>
    <w:rsid w:val="007E6A07"/>
    <w:rsid w:val="007F2672"/>
    <w:rsid w:val="007F5293"/>
    <w:rsid w:val="00803642"/>
    <w:rsid w:val="008070DA"/>
    <w:rsid w:val="00823534"/>
    <w:rsid w:val="00827F72"/>
    <w:rsid w:val="00832C51"/>
    <w:rsid w:val="008500B4"/>
    <w:rsid w:val="008511C6"/>
    <w:rsid w:val="00854EF9"/>
    <w:rsid w:val="00857BED"/>
    <w:rsid w:val="00876CC6"/>
    <w:rsid w:val="00892212"/>
    <w:rsid w:val="0089379F"/>
    <w:rsid w:val="008A3663"/>
    <w:rsid w:val="008A7906"/>
    <w:rsid w:val="008B04A3"/>
    <w:rsid w:val="008C5580"/>
    <w:rsid w:val="008C5D72"/>
    <w:rsid w:val="008E0123"/>
    <w:rsid w:val="008E3D44"/>
    <w:rsid w:val="008F788B"/>
    <w:rsid w:val="00914280"/>
    <w:rsid w:val="009239E2"/>
    <w:rsid w:val="00942CB6"/>
    <w:rsid w:val="009472C6"/>
    <w:rsid w:val="00955C3B"/>
    <w:rsid w:val="00961002"/>
    <w:rsid w:val="00964A25"/>
    <w:rsid w:val="00973628"/>
    <w:rsid w:val="00974A24"/>
    <w:rsid w:val="00977FD4"/>
    <w:rsid w:val="0098777E"/>
    <w:rsid w:val="009A20A6"/>
    <w:rsid w:val="009A4151"/>
    <w:rsid w:val="009A76F7"/>
    <w:rsid w:val="009B1B62"/>
    <w:rsid w:val="009D2BB3"/>
    <w:rsid w:val="009D7027"/>
    <w:rsid w:val="009E2E0F"/>
    <w:rsid w:val="009F1F1A"/>
    <w:rsid w:val="009F2FD9"/>
    <w:rsid w:val="00A07006"/>
    <w:rsid w:val="00A12FE6"/>
    <w:rsid w:val="00A20EA2"/>
    <w:rsid w:val="00A267DD"/>
    <w:rsid w:val="00A401EA"/>
    <w:rsid w:val="00A46A9C"/>
    <w:rsid w:val="00A50A4C"/>
    <w:rsid w:val="00A76301"/>
    <w:rsid w:val="00AB4872"/>
    <w:rsid w:val="00AC3243"/>
    <w:rsid w:val="00AC4C88"/>
    <w:rsid w:val="00AD4B9E"/>
    <w:rsid w:val="00AE0A6C"/>
    <w:rsid w:val="00B273C2"/>
    <w:rsid w:val="00B304A0"/>
    <w:rsid w:val="00B33F24"/>
    <w:rsid w:val="00B34D17"/>
    <w:rsid w:val="00B36B89"/>
    <w:rsid w:val="00B43AB9"/>
    <w:rsid w:val="00B5335B"/>
    <w:rsid w:val="00B6491D"/>
    <w:rsid w:val="00B864C9"/>
    <w:rsid w:val="00BB3C68"/>
    <w:rsid w:val="00BC1ECA"/>
    <w:rsid w:val="00BC58EC"/>
    <w:rsid w:val="00BD2E86"/>
    <w:rsid w:val="00BE25FD"/>
    <w:rsid w:val="00C0680D"/>
    <w:rsid w:val="00C268CF"/>
    <w:rsid w:val="00C306B6"/>
    <w:rsid w:val="00C351C6"/>
    <w:rsid w:val="00C3615B"/>
    <w:rsid w:val="00C4034C"/>
    <w:rsid w:val="00C40689"/>
    <w:rsid w:val="00C504F8"/>
    <w:rsid w:val="00C53E8D"/>
    <w:rsid w:val="00C57267"/>
    <w:rsid w:val="00C60B82"/>
    <w:rsid w:val="00C64939"/>
    <w:rsid w:val="00C65C38"/>
    <w:rsid w:val="00C6741C"/>
    <w:rsid w:val="00C7135E"/>
    <w:rsid w:val="00C82D0B"/>
    <w:rsid w:val="00C84AE1"/>
    <w:rsid w:val="00C84C7A"/>
    <w:rsid w:val="00C9339D"/>
    <w:rsid w:val="00C93E97"/>
    <w:rsid w:val="00C97B59"/>
    <w:rsid w:val="00CA27B0"/>
    <w:rsid w:val="00CA650D"/>
    <w:rsid w:val="00CA77C3"/>
    <w:rsid w:val="00CA7CA3"/>
    <w:rsid w:val="00CC2015"/>
    <w:rsid w:val="00CD08AB"/>
    <w:rsid w:val="00CD3C15"/>
    <w:rsid w:val="00CE5C4B"/>
    <w:rsid w:val="00CF3ECB"/>
    <w:rsid w:val="00CF45B3"/>
    <w:rsid w:val="00CF673F"/>
    <w:rsid w:val="00D134D1"/>
    <w:rsid w:val="00D15AC4"/>
    <w:rsid w:val="00D23196"/>
    <w:rsid w:val="00D26E8B"/>
    <w:rsid w:val="00D35432"/>
    <w:rsid w:val="00D46276"/>
    <w:rsid w:val="00D529FB"/>
    <w:rsid w:val="00D5779A"/>
    <w:rsid w:val="00D6343D"/>
    <w:rsid w:val="00D63F91"/>
    <w:rsid w:val="00D72C31"/>
    <w:rsid w:val="00D8680C"/>
    <w:rsid w:val="00DA46FE"/>
    <w:rsid w:val="00DB1713"/>
    <w:rsid w:val="00DB2042"/>
    <w:rsid w:val="00DB4EC6"/>
    <w:rsid w:val="00DB4F2D"/>
    <w:rsid w:val="00DC0141"/>
    <w:rsid w:val="00DE3442"/>
    <w:rsid w:val="00DE38E9"/>
    <w:rsid w:val="00DE52CA"/>
    <w:rsid w:val="00DF25A7"/>
    <w:rsid w:val="00E17299"/>
    <w:rsid w:val="00E177C8"/>
    <w:rsid w:val="00E33946"/>
    <w:rsid w:val="00E44130"/>
    <w:rsid w:val="00E52B44"/>
    <w:rsid w:val="00E55D19"/>
    <w:rsid w:val="00E5714B"/>
    <w:rsid w:val="00E6632C"/>
    <w:rsid w:val="00E876FC"/>
    <w:rsid w:val="00E87DDB"/>
    <w:rsid w:val="00E9282B"/>
    <w:rsid w:val="00E949E7"/>
    <w:rsid w:val="00EB08D1"/>
    <w:rsid w:val="00EB1B65"/>
    <w:rsid w:val="00EC0996"/>
    <w:rsid w:val="00EC322A"/>
    <w:rsid w:val="00ED42B2"/>
    <w:rsid w:val="00EE6507"/>
    <w:rsid w:val="00EF2C91"/>
    <w:rsid w:val="00EF543F"/>
    <w:rsid w:val="00F000C8"/>
    <w:rsid w:val="00F046FF"/>
    <w:rsid w:val="00F12AFD"/>
    <w:rsid w:val="00F14429"/>
    <w:rsid w:val="00F1737D"/>
    <w:rsid w:val="00F34E30"/>
    <w:rsid w:val="00F439CD"/>
    <w:rsid w:val="00F52DA7"/>
    <w:rsid w:val="00F671F6"/>
    <w:rsid w:val="00F80F56"/>
    <w:rsid w:val="00FB3F0D"/>
    <w:rsid w:val="00FD5A86"/>
    <w:rsid w:val="00FD619B"/>
    <w:rsid w:val="00FD6A7E"/>
    <w:rsid w:val="00FE0542"/>
    <w:rsid w:val="00FE3F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bg-BG" w:eastAsia="bg-BG"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3C2"/>
    <w:rPr>
      <w:rFonts w:ascii="HebarU" w:hAnsi="HebarU"/>
      <w:sz w:val="24"/>
      <w:lang w:eastAsia="en-US"/>
    </w:rPr>
  </w:style>
  <w:style w:type="paragraph" w:styleId="Heading1">
    <w:name w:val="heading 1"/>
    <w:basedOn w:val="Normal"/>
    <w:next w:val="Normal"/>
    <w:qFormat/>
    <w:rsid w:val="007D53B6"/>
    <w:pPr>
      <w:keepNext/>
      <w:spacing w:before="240" w:after="60"/>
      <w:outlineLvl w:val="0"/>
    </w:pPr>
    <w:rPr>
      <w:rFonts w:ascii="Arial" w:hAnsi="Arial" w:cs="Arial"/>
      <w:b/>
      <w:bCs/>
      <w:kern w:val="32"/>
      <w:sz w:val="32"/>
      <w:szCs w:val="32"/>
      <w:lang w:eastAsia="bg-BG"/>
    </w:rPr>
  </w:style>
  <w:style w:type="paragraph" w:styleId="Heading2">
    <w:name w:val="heading 2"/>
    <w:basedOn w:val="Normal"/>
    <w:next w:val="Normal"/>
    <w:qFormat/>
    <w:rsid w:val="0046265B"/>
    <w:pPr>
      <w:keepNext/>
      <w:spacing w:before="240" w:after="60"/>
      <w:outlineLvl w:val="1"/>
    </w:pPr>
    <w:rPr>
      <w:rFonts w:ascii="Arial" w:hAnsi="Arial" w:cs="Arial"/>
      <w:b/>
      <w:bCs/>
      <w:i/>
      <w:iCs/>
      <w:sz w:val="28"/>
      <w:szCs w:val="28"/>
      <w:lang w:eastAsia="bg-BG"/>
    </w:rPr>
  </w:style>
  <w:style w:type="paragraph" w:styleId="Heading7">
    <w:name w:val="heading 7"/>
    <w:basedOn w:val="Normal"/>
    <w:next w:val="Normal"/>
    <w:qFormat/>
    <w:rsid w:val="00B273C2"/>
    <w:pPr>
      <w:keepNext/>
      <w:pBdr>
        <w:bottom w:val="single" w:sz="6" w:space="1" w:color="auto"/>
      </w:pBdr>
      <w:jc w:val="center"/>
      <w:outlineLvl w:val="6"/>
    </w:pPr>
    <w:rPr>
      <w:rFonts w:ascii="Times New Roman" w:hAnsi="Times New Roman"/>
      <w:b/>
      <w:spacing w:val="300"/>
      <w:kern w:val="14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273C2"/>
    <w:pPr>
      <w:tabs>
        <w:tab w:val="center" w:pos="4153"/>
        <w:tab w:val="right" w:pos="8306"/>
      </w:tabs>
    </w:pPr>
    <w:rPr>
      <w:lang/>
    </w:rPr>
  </w:style>
  <w:style w:type="paragraph" w:styleId="Footer">
    <w:name w:val="footer"/>
    <w:basedOn w:val="Normal"/>
    <w:rsid w:val="00B273C2"/>
    <w:pPr>
      <w:tabs>
        <w:tab w:val="center" w:pos="4153"/>
        <w:tab w:val="right" w:pos="8306"/>
      </w:tabs>
    </w:pPr>
  </w:style>
  <w:style w:type="paragraph" w:styleId="Caption">
    <w:name w:val="caption"/>
    <w:basedOn w:val="Normal"/>
    <w:next w:val="Normal"/>
    <w:qFormat/>
    <w:rsid w:val="00B273C2"/>
    <w:pPr>
      <w:spacing w:before="20" w:after="20"/>
      <w:jc w:val="center"/>
    </w:pPr>
    <w:rPr>
      <w:rFonts w:ascii="Times New Roman" w:hAnsi="Times New Roman"/>
      <w:b/>
      <w:caps/>
      <w:sz w:val="22"/>
    </w:rPr>
  </w:style>
  <w:style w:type="character" w:styleId="PageNumber">
    <w:name w:val="page number"/>
    <w:basedOn w:val="DefaultParagraphFont"/>
    <w:rsid w:val="00B273C2"/>
  </w:style>
  <w:style w:type="paragraph" w:customStyle="1" w:styleId="CharCharCharCharCharCharChar">
    <w:name w:val="Char Char Знак Знак Char Знак Знак Char Char Char Знак Знак Char"/>
    <w:basedOn w:val="Normal"/>
    <w:rsid w:val="00012C31"/>
    <w:pPr>
      <w:tabs>
        <w:tab w:val="left" w:pos="709"/>
      </w:tabs>
    </w:pPr>
    <w:rPr>
      <w:rFonts w:ascii="Tahoma" w:hAnsi="Tahoma"/>
      <w:szCs w:val="24"/>
      <w:lang w:val="pl-PL" w:eastAsia="pl-PL"/>
    </w:rPr>
  </w:style>
  <w:style w:type="character" w:customStyle="1" w:styleId="nomark">
    <w:name w:val="nomark"/>
    <w:basedOn w:val="DefaultParagraphFont"/>
    <w:rsid w:val="00012C31"/>
  </w:style>
  <w:style w:type="table" w:styleId="TableGrid">
    <w:name w:val="Table Grid"/>
    <w:basedOn w:val="TableNormal"/>
    <w:rsid w:val="004957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F52DA7"/>
    <w:pPr>
      <w:tabs>
        <w:tab w:val="left" w:pos="709"/>
      </w:tabs>
    </w:pPr>
    <w:rPr>
      <w:rFonts w:ascii="Futura Bk" w:hAnsi="Futura Bk"/>
      <w:noProof/>
      <w:sz w:val="20"/>
      <w:szCs w:val="24"/>
      <w:lang w:val="pl-PL" w:eastAsia="pl-PL"/>
    </w:rPr>
  </w:style>
  <w:style w:type="paragraph" w:styleId="BalloonText">
    <w:name w:val="Balloon Text"/>
    <w:basedOn w:val="Normal"/>
    <w:semiHidden/>
    <w:rsid w:val="00ED42B2"/>
    <w:rPr>
      <w:rFonts w:ascii="Tahoma" w:hAnsi="Tahoma" w:cs="Tahoma"/>
      <w:sz w:val="16"/>
      <w:szCs w:val="16"/>
    </w:rPr>
  </w:style>
  <w:style w:type="paragraph" w:styleId="FootnoteText">
    <w:name w:val="footnote text"/>
    <w:basedOn w:val="Normal"/>
    <w:semiHidden/>
    <w:rsid w:val="007D53B6"/>
    <w:rPr>
      <w:rFonts w:ascii="Times New Roman" w:hAnsi="Times New Roman"/>
      <w:sz w:val="20"/>
      <w:lang w:eastAsia="bg-BG"/>
    </w:rPr>
  </w:style>
  <w:style w:type="character" w:styleId="FootnoteReference">
    <w:name w:val="footnote reference"/>
    <w:semiHidden/>
    <w:rsid w:val="007D53B6"/>
    <w:rPr>
      <w:vertAlign w:val="superscript"/>
    </w:rPr>
  </w:style>
  <w:style w:type="paragraph" w:styleId="BodyTextIndent">
    <w:name w:val="Body Text Indent"/>
    <w:basedOn w:val="Normal"/>
    <w:rsid w:val="007D53B6"/>
    <w:pPr>
      <w:spacing w:after="120"/>
      <w:ind w:left="360"/>
    </w:pPr>
    <w:rPr>
      <w:rFonts w:ascii="Times New Roman" w:hAnsi="Times New Roman"/>
      <w:szCs w:val="24"/>
      <w:lang w:eastAsia="bg-BG"/>
    </w:rPr>
  </w:style>
  <w:style w:type="character" w:styleId="CommentReference">
    <w:name w:val="annotation reference"/>
    <w:rsid w:val="009D2BB3"/>
    <w:rPr>
      <w:sz w:val="16"/>
      <w:szCs w:val="16"/>
    </w:rPr>
  </w:style>
  <w:style w:type="paragraph" w:styleId="CommentText">
    <w:name w:val="annotation text"/>
    <w:basedOn w:val="Normal"/>
    <w:semiHidden/>
    <w:rsid w:val="009D2BB3"/>
    <w:rPr>
      <w:sz w:val="20"/>
    </w:rPr>
  </w:style>
  <w:style w:type="paragraph" w:styleId="CommentSubject">
    <w:name w:val="annotation subject"/>
    <w:basedOn w:val="CommentText"/>
    <w:next w:val="CommentText"/>
    <w:semiHidden/>
    <w:rsid w:val="009D2BB3"/>
    <w:rPr>
      <w:b/>
      <w:bCs/>
    </w:rPr>
  </w:style>
  <w:style w:type="character" w:styleId="Hyperlink">
    <w:name w:val="Hyperlink"/>
    <w:rsid w:val="00017748"/>
    <w:rPr>
      <w:color w:val="0000FF"/>
      <w:u w:val="single"/>
    </w:rPr>
  </w:style>
  <w:style w:type="character" w:customStyle="1" w:styleId="HeaderChar">
    <w:name w:val="Header Char"/>
    <w:link w:val="Header"/>
    <w:uiPriority w:val="99"/>
    <w:rsid w:val="00E9282B"/>
    <w:rPr>
      <w:rFonts w:ascii="HebarU" w:hAnsi="HebarU"/>
      <w:sz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9DCB4-1C7B-4D3F-B278-FC889C6B5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552</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vt:lpstr>
    </vt:vector>
  </TitlesOfParts>
  <Company>Council of Ministers</Company>
  <LinksUpToDate>false</LinksUpToDate>
  <CharactersWithSpaces>3693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a.toteva</dc:creator>
  <cp:lastModifiedBy>Admin</cp:lastModifiedBy>
  <cp:revision>2</cp:revision>
  <cp:lastPrinted>2016-05-04T14:09:00Z</cp:lastPrinted>
  <dcterms:created xsi:type="dcterms:W3CDTF">2018-01-12T09:49:00Z</dcterms:created>
  <dcterms:modified xsi:type="dcterms:W3CDTF">2018-01-12T09:49:00Z</dcterms:modified>
</cp:coreProperties>
</file>